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80DAE" w:rsidRDefault="00080DAE" w:rsidP="000B5862">
      <w:pPr>
        <w:spacing w:after="240"/>
        <w:jc w:val="both"/>
        <w:rPr>
          <w:sz w:val="28"/>
          <w:szCs w:val="28"/>
        </w:rPr>
      </w:pPr>
      <w:bookmarkStart w:id="0" w:name="_GoBack"/>
      <w:bookmarkEnd w:id="0"/>
    </w:p>
    <w:p w:rsidR="00F717C3" w:rsidRDefault="000F52E8" w:rsidP="000B5862">
      <w:pPr>
        <w:spacing w:after="240"/>
        <w:jc w:val="both"/>
        <w:rPr>
          <w:sz w:val="28"/>
          <w:szCs w:val="28"/>
        </w:rPr>
      </w:pPr>
      <w:r>
        <w:rPr>
          <w:noProof/>
          <w:lang w:eastAsia="cs-CZ"/>
        </w:rPr>
        <mc:AlternateContent>
          <mc:Choice Requires="wps">
            <w:drawing>
              <wp:anchor distT="0" distB="0" distL="114300" distR="114300" simplePos="0" relativeHeight="251659776" behindDoc="0" locked="0" layoutInCell="1" allowOverlap="1">
                <wp:simplePos x="0" y="0"/>
                <wp:positionH relativeFrom="column">
                  <wp:posOffset>919480</wp:posOffset>
                </wp:positionH>
                <wp:positionV relativeFrom="paragraph">
                  <wp:posOffset>-476885</wp:posOffset>
                </wp:positionV>
                <wp:extent cx="3667760" cy="1009650"/>
                <wp:effectExtent l="0" t="0" r="0" b="0"/>
                <wp:wrapNone/>
                <wp:docPr id="9"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7760" cy="1009650"/>
                        </a:xfrm>
                        <a:prstGeom prst="rect">
                          <a:avLst/>
                        </a:prstGeom>
                        <a:noFill/>
                        <a:ln>
                          <a:noFill/>
                        </a:ln>
                        <a:effectLst/>
                      </wps:spPr>
                      <wps:txbx>
                        <w:txbxContent>
                          <w:p w:rsidR="00F717C3" w:rsidRPr="00F717C3" w:rsidRDefault="00F717C3" w:rsidP="00F717C3">
                            <w:pPr>
                              <w:jc w:val="center"/>
                              <w:rPr>
                                <w:b/>
                                <w:sz w:val="72"/>
                                <w:szCs w:val="72"/>
                              </w:rPr>
                            </w:pPr>
                            <w:r w:rsidRPr="00F717C3">
                              <w:rPr>
                                <w:b/>
                                <w:sz w:val="72"/>
                                <w:szCs w:val="72"/>
                              </w:rPr>
                              <w:t>NAŠE VESNICE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left:0;text-align:left;margin-left:72.4pt;margin-top:-37.55pt;width:288.8pt;height: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" filled="f" stroked="f">
                <v:path arrowok="t"/>
                <v:textbox>
                  <w:txbxContent>
                    <w:p w:rsidR="00F717C3" w:rsidRPr="00F717C3" w:rsidRDefault="00F717C3" w:rsidP="00F717C3">
                      <w:pPr>
                        <w:jc w:val="center"/>
                        <w:rPr>
                          <w:b/>
                          <w:sz w:val="72"/>
                          <w:szCs w:val="72"/>
                        </w:rPr>
                      </w:pPr>
                      <w:r w:rsidRPr="00F717C3">
                        <w:rPr>
                          <w:b/>
                          <w:sz w:val="72"/>
                          <w:szCs w:val="72"/>
                        </w:rPr>
                        <w:t>NAŠE VESNICE</w:t>
                      </w:r>
                    </w:p>
                  </w:txbxContent>
                </v:textbox>
              </v:shape>
            </w:pict>
          </mc:Fallback>
        </mc:AlternateContent>
      </w:r>
      <w:r w:rsidR="00826FF4">
        <w:rPr>
          <w:noProof/>
          <w:lang w:eastAsia="cs-CZ"/>
        </w:rPr>
        <w:drawing>
          <wp:anchor distT="0" distB="0" distL="114935" distR="114935" simplePos="0" relativeHeight="251654656" behindDoc="0" locked="0" layoutInCell="1" allowOverlap="1">
            <wp:simplePos x="0" y="0"/>
            <wp:positionH relativeFrom="column">
              <wp:posOffset>5433060</wp:posOffset>
            </wp:positionH>
            <wp:positionV relativeFrom="paragraph">
              <wp:posOffset>-481330</wp:posOffset>
            </wp:positionV>
            <wp:extent cx="839470" cy="1008380"/>
            <wp:effectExtent l="0" t="0" r="0" b="1270"/>
            <wp:wrapNone/>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9470" cy="1008380"/>
                    </a:xfrm>
                    <a:prstGeom prst="rect">
                      <a:avLst/>
                    </a:prstGeom>
                    <a:solidFill>
                      <a:srgbClr val="FFFFFF"/>
                    </a:solidFill>
                  </pic:spPr>
                </pic:pic>
              </a:graphicData>
            </a:graphic>
          </wp:anchor>
        </w:drawing>
      </w:r>
    </w:p>
    <w:p w:rsidR="00F717C3" w:rsidRPr="008D5153" w:rsidRDefault="000F52E8" w:rsidP="000B5862">
      <w:pPr>
        <w:spacing w:after="240"/>
        <w:jc w:val="both"/>
        <w:rPr>
          <w:b/>
          <w:sz w:val="32"/>
          <w:szCs w:val="32"/>
        </w:rPr>
      </w:pPr>
      <w:r>
        <w:rPr>
          <w:noProof/>
          <w:lang w:eastAsia="cs-CZ"/>
        </w:rPr>
        <mc:AlternateContent>
          <mc:Choice Requires="wps">
            <w:drawing>
              <wp:anchor distT="0" distB="0" distL="114300" distR="114300" simplePos="0" relativeHeight="251658752" behindDoc="0" locked="0" layoutInCell="1" allowOverlap="1">
                <wp:simplePos x="0" y="0"/>
                <wp:positionH relativeFrom="column">
                  <wp:posOffset>-61595</wp:posOffset>
                </wp:positionH>
                <wp:positionV relativeFrom="paragraph">
                  <wp:posOffset>316865</wp:posOffset>
                </wp:positionV>
                <wp:extent cx="5867400" cy="9525"/>
                <wp:effectExtent l="0" t="0" r="19050" b="28575"/>
                <wp:wrapNone/>
                <wp:docPr id="8"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674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Přímá spojnice 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4.95pt" to="457.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">
                <o:lock v:ext="edit" shapetype="f"/>
              </v:line>
            </w:pict>
          </mc:Fallback>
        </mc:AlternateContent>
      </w:r>
      <w:r w:rsidR="00F717C3">
        <w:rPr>
          <w:b/>
          <w:sz w:val="32"/>
          <w:szCs w:val="32"/>
        </w:rPr>
        <w:t>Léto</w:t>
      </w:r>
      <w:r w:rsidR="00F717C3" w:rsidRPr="004D3413">
        <w:rPr>
          <w:b/>
          <w:sz w:val="32"/>
          <w:szCs w:val="32"/>
        </w:rPr>
        <w:t xml:space="preserve"> 2015 </w:t>
      </w:r>
      <w:r w:rsidR="00F717C3">
        <w:rPr>
          <w:b/>
          <w:sz w:val="32"/>
          <w:szCs w:val="32"/>
        </w:rPr>
        <w:t xml:space="preserve">                                                                       číslo 25</w:t>
      </w:r>
    </w:p>
    <w:p w:rsidR="00501B06" w:rsidRPr="004B5006" w:rsidRDefault="00501B06" w:rsidP="000B5862">
      <w:pPr>
        <w:jc w:val="both"/>
      </w:pPr>
    </w:p>
    <w:p w:rsidR="00E65DF1" w:rsidRPr="000B5862" w:rsidRDefault="00F717C3" w:rsidP="000B5862">
      <w:pPr>
        <w:jc w:val="both"/>
        <w:rPr>
          <w:sz w:val="28"/>
          <w:szCs w:val="28"/>
        </w:rPr>
      </w:pPr>
      <w:r w:rsidRPr="000B5862">
        <w:rPr>
          <w:sz w:val="28"/>
          <w:szCs w:val="28"/>
        </w:rPr>
        <w:t>Čas neúprosně ukrajuje z prázdnin, které se pomalu ale jistě blíží ke konci. Prázdniny se týkají především těch mladších školou povinných, ale i pro dospělé je to čas dovolených a chvil odpočinku. Každý máme jinou představu o tom, jak by měl vypadat ideáln</w:t>
      </w:r>
      <w:r w:rsidR="00E65DF1" w:rsidRPr="000B5862">
        <w:rPr>
          <w:sz w:val="28"/>
          <w:szCs w:val="28"/>
        </w:rPr>
        <w:t>í odpočinek. Zda je to lenošení u vody</w:t>
      </w:r>
      <w:r w:rsidRPr="000B5862">
        <w:rPr>
          <w:sz w:val="28"/>
          <w:szCs w:val="28"/>
        </w:rPr>
        <w:t xml:space="preserve"> či poznávání míst ať už u nás, nebo za hranicemi naší republiky. Sice nemáme moře, ale naše příroda patří k těm nejrozmanitějším v celé Evropě. </w:t>
      </w:r>
      <w:r w:rsidR="00E65DF1" w:rsidRPr="000B5862">
        <w:rPr>
          <w:sz w:val="28"/>
          <w:szCs w:val="28"/>
        </w:rPr>
        <w:t xml:space="preserve">Ti, kteří dávají přednost relaxaci u vody, měli letos ideální podmínky. </w:t>
      </w:r>
    </w:p>
    <w:p w:rsidR="007600A1" w:rsidRPr="000B5862" w:rsidRDefault="007600A1" w:rsidP="000B5862">
      <w:pPr>
        <w:jc w:val="both"/>
        <w:rPr>
          <w:sz w:val="28"/>
          <w:szCs w:val="28"/>
        </w:rPr>
      </w:pPr>
    </w:p>
    <w:p w:rsidR="00501B06" w:rsidRPr="000B5862" w:rsidRDefault="00501B06" w:rsidP="000B5862">
      <w:pPr>
        <w:jc w:val="both"/>
        <w:rPr>
          <w:sz w:val="28"/>
          <w:szCs w:val="28"/>
        </w:rPr>
      </w:pPr>
    </w:p>
    <w:p w:rsidR="00E65DF1" w:rsidRPr="000B5862" w:rsidRDefault="000B5862" w:rsidP="000B5862">
      <w:pPr>
        <w:jc w:val="both"/>
        <w:rPr>
          <w:b/>
          <w:sz w:val="28"/>
          <w:szCs w:val="28"/>
        </w:rPr>
      </w:pPr>
      <w:r w:rsidRPr="000B5862">
        <w:rPr>
          <w:noProof/>
          <w:sz w:val="28"/>
          <w:szCs w:val="28"/>
          <w:lang w:eastAsia="cs-CZ"/>
        </w:rPr>
        <w:drawing>
          <wp:anchor distT="0" distB="0" distL="114300" distR="114300" simplePos="0" relativeHeight="251683840" behindDoc="0" locked="0" layoutInCell="1" allowOverlap="1" wp14:anchorId="32C3F3D7" wp14:editId="226E4936">
            <wp:simplePos x="0" y="0"/>
            <wp:positionH relativeFrom="column">
              <wp:posOffset>5022215</wp:posOffset>
            </wp:positionH>
            <wp:positionV relativeFrom="paragraph">
              <wp:posOffset>19685</wp:posOffset>
            </wp:positionV>
            <wp:extent cx="767715" cy="1775460"/>
            <wp:effectExtent l="19050" t="0" r="0" b="0"/>
            <wp:wrapSquare wrapText="bothSides"/>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67715" cy="1775460"/>
                    </a:xfrm>
                    <a:prstGeom prst="rect">
                      <a:avLst/>
                    </a:prstGeom>
                    <a:noFill/>
                    <a:ln w="9525">
                      <a:noFill/>
                      <a:miter lim="800000"/>
                      <a:headEnd/>
                      <a:tailEnd/>
                    </a:ln>
                  </pic:spPr>
                </pic:pic>
              </a:graphicData>
            </a:graphic>
          </wp:anchor>
        </w:drawing>
      </w:r>
      <w:r w:rsidR="00E65DF1" w:rsidRPr="000B5862">
        <w:rPr>
          <w:b/>
          <w:sz w:val="28"/>
          <w:szCs w:val="28"/>
        </w:rPr>
        <w:t>Pouť</w:t>
      </w:r>
    </w:p>
    <w:p w:rsidR="00F717C3" w:rsidRPr="000B5862" w:rsidRDefault="00F717C3" w:rsidP="000B5862">
      <w:pPr>
        <w:pStyle w:val="Vchoz"/>
        <w:spacing w:after="0" w:line="240" w:lineRule="auto"/>
        <w:jc w:val="both"/>
        <w:rPr>
          <w:rFonts w:ascii="Times New Roman" w:hAnsi="Times New Roman"/>
          <w:sz w:val="28"/>
          <w:szCs w:val="28"/>
        </w:rPr>
      </w:pPr>
    </w:p>
    <w:p w:rsidR="0067071E" w:rsidRPr="000B5862" w:rsidRDefault="0067071E" w:rsidP="000B5862">
      <w:pPr>
        <w:pStyle w:val="Vchoz"/>
        <w:spacing w:after="0" w:line="240" w:lineRule="auto"/>
        <w:jc w:val="both"/>
        <w:rPr>
          <w:rFonts w:ascii="Times New Roman" w:hAnsi="Times New Roman"/>
          <w:sz w:val="28"/>
          <w:szCs w:val="28"/>
        </w:rPr>
      </w:pPr>
      <w:r w:rsidRPr="000B5862">
        <w:rPr>
          <w:rFonts w:ascii="Times New Roman" w:hAnsi="Times New Roman"/>
          <w:sz w:val="28"/>
          <w:szCs w:val="28"/>
        </w:rPr>
        <w:t>Všechny srdečně zveme na sobotu 5. září 2015 na předpouťovou zábavu, která začne ve 20</w:t>
      </w:r>
      <w:r w:rsidR="007703CF" w:rsidRPr="000B5862">
        <w:rPr>
          <w:rFonts w:ascii="Times New Roman" w:hAnsi="Times New Roman"/>
          <w:sz w:val="28"/>
          <w:szCs w:val="28"/>
        </w:rPr>
        <w:t> </w:t>
      </w:r>
      <w:r w:rsidRPr="000B5862">
        <w:rPr>
          <w:rFonts w:ascii="Times New Roman" w:hAnsi="Times New Roman"/>
          <w:sz w:val="28"/>
          <w:szCs w:val="28"/>
        </w:rPr>
        <w:t xml:space="preserve">hodin u koupaliště. K tanci a poslechu </w:t>
      </w:r>
      <w:r w:rsidR="002865C3" w:rsidRPr="000B5862">
        <w:rPr>
          <w:rFonts w:ascii="Times New Roman" w:hAnsi="Times New Roman"/>
          <w:sz w:val="28"/>
          <w:szCs w:val="28"/>
        </w:rPr>
        <w:t>hraje</w:t>
      </w:r>
      <w:r w:rsidRPr="000B5862">
        <w:rPr>
          <w:rFonts w:ascii="Times New Roman" w:hAnsi="Times New Roman"/>
          <w:sz w:val="28"/>
          <w:szCs w:val="28"/>
        </w:rPr>
        <w:t xml:space="preserve"> skupina Klassic. </w:t>
      </w:r>
    </w:p>
    <w:p w:rsidR="0067071E" w:rsidRPr="000B5862" w:rsidRDefault="00E65DF1" w:rsidP="000B5862">
      <w:pPr>
        <w:pStyle w:val="Vchoz"/>
        <w:tabs>
          <w:tab w:val="clear" w:pos="708"/>
          <w:tab w:val="left" w:pos="2160"/>
        </w:tabs>
        <w:spacing w:after="0" w:line="240" w:lineRule="auto"/>
        <w:jc w:val="both"/>
        <w:rPr>
          <w:rFonts w:ascii="Times New Roman" w:hAnsi="Times New Roman"/>
          <w:sz w:val="28"/>
          <w:szCs w:val="28"/>
        </w:rPr>
      </w:pPr>
      <w:r w:rsidRPr="000B5862">
        <w:rPr>
          <w:rFonts w:ascii="Times New Roman" w:hAnsi="Times New Roman"/>
          <w:sz w:val="28"/>
          <w:szCs w:val="28"/>
        </w:rPr>
        <w:tab/>
      </w:r>
    </w:p>
    <w:p w:rsidR="0067071E" w:rsidRPr="000B5862" w:rsidRDefault="00E65DF1" w:rsidP="000B5862">
      <w:pPr>
        <w:pStyle w:val="Vchoz"/>
        <w:spacing w:after="0" w:line="240" w:lineRule="auto"/>
        <w:jc w:val="both"/>
        <w:rPr>
          <w:rFonts w:ascii="Times New Roman" w:hAnsi="Times New Roman"/>
          <w:sz w:val="28"/>
          <w:szCs w:val="28"/>
        </w:rPr>
      </w:pPr>
      <w:r w:rsidRPr="000B5862">
        <w:rPr>
          <w:rFonts w:ascii="Times New Roman" w:hAnsi="Times New Roman"/>
          <w:sz w:val="28"/>
          <w:szCs w:val="28"/>
        </w:rPr>
        <w:t xml:space="preserve">V neděli 6. září 2015 </w:t>
      </w:r>
      <w:r w:rsidR="0067071E" w:rsidRPr="000B5862">
        <w:rPr>
          <w:rFonts w:ascii="Times New Roman" w:hAnsi="Times New Roman"/>
          <w:sz w:val="28"/>
          <w:szCs w:val="28"/>
        </w:rPr>
        <w:t xml:space="preserve">ve 14 hodin bude sloužit u kapličky poutní mši svatou P. Ing. Vladislav Valentík. </w:t>
      </w:r>
    </w:p>
    <w:p w:rsidR="0067071E" w:rsidRPr="000B5862" w:rsidRDefault="0067071E" w:rsidP="000B5862">
      <w:pPr>
        <w:tabs>
          <w:tab w:val="left" w:pos="8629"/>
        </w:tabs>
        <w:jc w:val="both"/>
        <w:rPr>
          <w:sz w:val="28"/>
          <w:szCs w:val="28"/>
        </w:rPr>
      </w:pPr>
    </w:p>
    <w:p w:rsidR="0067071E" w:rsidRPr="000B5862" w:rsidRDefault="0067071E" w:rsidP="000B5862">
      <w:pPr>
        <w:tabs>
          <w:tab w:val="left" w:pos="8629"/>
        </w:tabs>
        <w:jc w:val="both"/>
        <w:rPr>
          <w:sz w:val="28"/>
          <w:szCs w:val="28"/>
        </w:rPr>
      </w:pPr>
    </w:p>
    <w:p w:rsidR="0067071E" w:rsidRDefault="0067071E" w:rsidP="000B5862">
      <w:pPr>
        <w:jc w:val="both"/>
        <w:rPr>
          <w:b/>
          <w:sz w:val="28"/>
          <w:szCs w:val="28"/>
        </w:rPr>
      </w:pPr>
      <w:r w:rsidRPr="000B5862">
        <w:rPr>
          <w:b/>
          <w:sz w:val="28"/>
          <w:szCs w:val="28"/>
        </w:rPr>
        <w:t xml:space="preserve">Zprávy ze zastupitelstva obce Lubě </w:t>
      </w:r>
    </w:p>
    <w:p w:rsidR="000B5862" w:rsidRPr="000B5862" w:rsidRDefault="000B5862" w:rsidP="000B5862">
      <w:pPr>
        <w:jc w:val="both"/>
        <w:rPr>
          <w:b/>
          <w:sz w:val="28"/>
          <w:szCs w:val="28"/>
        </w:rPr>
      </w:pPr>
    </w:p>
    <w:p w:rsidR="0067071E" w:rsidRPr="000B5862" w:rsidRDefault="0067071E" w:rsidP="000B5862">
      <w:pPr>
        <w:pStyle w:val="Bodprogramu"/>
        <w:numPr>
          <w:ilvl w:val="0"/>
          <w:numId w:val="26"/>
        </w:numPr>
        <w:spacing w:line="240" w:lineRule="auto"/>
        <w:rPr>
          <w:i/>
          <w:szCs w:val="28"/>
        </w:rPr>
      </w:pPr>
      <w:r w:rsidRPr="000B5862">
        <w:rPr>
          <w:i/>
          <w:szCs w:val="28"/>
        </w:rPr>
        <w:t>komunikace ve spodní části obce „Dolní chodník“</w:t>
      </w:r>
    </w:p>
    <w:p w:rsidR="0067071E" w:rsidRPr="000B5862" w:rsidRDefault="0067071E" w:rsidP="000B5862">
      <w:pPr>
        <w:pStyle w:val="Standard"/>
        <w:tabs>
          <w:tab w:val="clear" w:pos="708"/>
        </w:tabs>
        <w:jc w:val="both"/>
        <w:rPr>
          <w:rFonts w:ascii="Times New Roman" w:hAnsi="Times New Roman"/>
          <w:sz w:val="28"/>
          <w:szCs w:val="28"/>
        </w:rPr>
      </w:pPr>
      <w:r w:rsidRPr="000B5862">
        <w:rPr>
          <w:rFonts w:ascii="Times New Roman" w:hAnsi="Times New Roman"/>
          <w:color w:val="000000"/>
          <w:sz w:val="28"/>
          <w:szCs w:val="28"/>
        </w:rPr>
        <w:t xml:space="preserve">Vzhledem k tomu, že při stavbě komunikace </w:t>
      </w:r>
      <w:r w:rsidR="002865C3" w:rsidRPr="000B5862">
        <w:rPr>
          <w:rFonts w:ascii="Times New Roman" w:hAnsi="Times New Roman"/>
          <w:color w:val="000000"/>
          <w:sz w:val="28"/>
          <w:szCs w:val="28"/>
        </w:rPr>
        <w:t xml:space="preserve">došlo ke </w:t>
      </w:r>
      <w:r w:rsidR="00485180" w:rsidRPr="000B5862">
        <w:rPr>
          <w:rFonts w:ascii="Times New Roman" w:hAnsi="Times New Roman"/>
          <w:color w:val="000000"/>
          <w:sz w:val="28"/>
          <w:szCs w:val="28"/>
        </w:rPr>
        <w:t>změn</w:t>
      </w:r>
      <w:r w:rsidR="002865C3" w:rsidRPr="000B5862">
        <w:rPr>
          <w:rFonts w:ascii="Times New Roman" w:hAnsi="Times New Roman"/>
          <w:color w:val="000000"/>
          <w:sz w:val="28"/>
          <w:szCs w:val="28"/>
        </w:rPr>
        <w:t>ám</w:t>
      </w:r>
      <w:r w:rsidR="00485180" w:rsidRPr="000B5862">
        <w:rPr>
          <w:rFonts w:ascii="Times New Roman" w:hAnsi="Times New Roman"/>
          <w:color w:val="000000"/>
          <w:sz w:val="28"/>
          <w:szCs w:val="28"/>
        </w:rPr>
        <w:t xml:space="preserve"> proti projektu,</w:t>
      </w:r>
      <w:r w:rsidR="002865C3" w:rsidRPr="000B5862">
        <w:rPr>
          <w:rFonts w:ascii="Times New Roman" w:hAnsi="Times New Roman"/>
          <w:color w:val="000000"/>
          <w:sz w:val="28"/>
          <w:szCs w:val="28"/>
        </w:rPr>
        <w:t xml:space="preserve"> </w:t>
      </w:r>
      <w:r w:rsidRPr="000B5862">
        <w:rPr>
          <w:rFonts w:ascii="Times New Roman" w:hAnsi="Times New Roman"/>
          <w:color w:val="000000"/>
          <w:sz w:val="28"/>
          <w:szCs w:val="28"/>
        </w:rPr>
        <w:t>byla na žádost stavebního odboru MěÚ Blansko vypracována nová stavební dokumentace a podána žádost o změnu stavby</w:t>
      </w:r>
      <w:r w:rsidR="002865C3" w:rsidRPr="000B5862">
        <w:rPr>
          <w:rFonts w:ascii="Times New Roman" w:hAnsi="Times New Roman"/>
          <w:color w:val="000000"/>
          <w:sz w:val="28"/>
          <w:szCs w:val="28"/>
        </w:rPr>
        <w:t>.</w:t>
      </w:r>
      <w:r w:rsidRPr="000B5862">
        <w:rPr>
          <w:rFonts w:ascii="Times New Roman" w:hAnsi="Times New Roman"/>
          <w:color w:val="000000"/>
          <w:sz w:val="28"/>
          <w:szCs w:val="28"/>
        </w:rPr>
        <w:t xml:space="preserve"> </w:t>
      </w:r>
    </w:p>
    <w:p w:rsidR="0067071E" w:rsidRDefault="0067071E" w:rsidP="000B5862">
      <w:pPr>
        <w:pStyle w:val="bodprogramuzasedn"/>
        <w:numPr>
          <w:ilvl w:val="0"/>
          <w:numId w:val="0"/>
        </w:numPr>
        <w:tabs>
          <w:tab w:val="clear" w:pos="708"/>
        </w:tabs>
        <w:suppressAutoHyphens w:val="0"/>
        <w:spacing w:after="0" w:line="240" w:lineRule="auto"/>
        <w:contextualSpacing/>
        <w:jc w:val="both"/>
        <w:outlineLvl w:val="9"/>
        <w:rPr>
          <w:rFonts w:ascii="Times New Roman" w:hAnsi="Times New Roman"/>
          <w:b w:val="0"/>
          <w:szCs w:val="28"/>
        </w:rPr>
      </w:pPr>
      <w:r w:rsidRPr="000B5862">
        <w:rPr>
          <w:rFonts w:ascii="Times New Roman" w:hAnsi="Times New Roman"/>
          <w:b w:val="0"/>
          <w:szCs w:val="28"/>
        </w:rPr>
        <w:t>Stavba byla během jara geometricky zaměřena Geodetickou kanceláří Ageo – Ing. Mátl, která dodala 8 kusů geometrických plánů. Na jejich základě byly vypracovány Kupní smlouvy na pozemky dotčené stavbou „Dolní chodník“. Kupní cena byla dohodnuta s majiteli na 20,- Kč za m</w:t>
      </w:r>
      <w:r w:rsidRPr="000B5862">
        <w:rPr>
          <w:rFonts w:ascii="Times New Roman" w:hAnsi="Times New Roman"/>
          <w:b w:val="0"/>
          <w:szCs w:val="28"/>
          <w:vertAlign w:val="superscript"/>
        </w:rPr>
        <w:t>2</w:t>
      </w:r>
      <w:r w:rsidRPr="000B5862">
        <w:rPr>
          <w:rFonts w:ascii="Times New Roman" w:hAnsi="Times New Roman"/>
          <w:b w:val="0"/>
          <w:szCs w:val="28"/>
        </w:rPr>
        <w:t xml:space="preserve">.  U parcely č. 175/2 byla stanovena smluvní cena, vzhledem k tomu, že ve smlouvě o smlouvě budoucí se obec zavázala vybudovat chodník k rodinnému domu – cca </w:t>
      </w:r>
      <w:smartTag w:uri="urn:schemas-microsoft-com:office:smarttags" w:element="metricconverter">
        <w:smartTagPr>
          <w:attr w:name="ProductID" w:val="2 m2"/>
        </w:smartTagPr>
        <w:r w:rsidRPr="000B5862">
          <w:rPr>
            <w:rFonts w:ascii="Times New Roman" w:hAnsi="Times New Roman"/>
            <w:b w:val="0"/>
            <w:szCs w:val="28"/>
          </w:rPr>
          <w:t>2 m</w:t>
        </w:r>
        <w:r w:rsidRPr="000B5862">
          <w:rPr>
            <w:rFonts w:ascii="Times New Roman" w:hAnsi="Times New Roman"/>
            <w:b w:val="0"/>
            <w:szCs w:val="28"/>
            <w:vertAlign w:val="superscript"/>
          </w:rPr>
          <w:t>2</w:t>
        </w:r>
      </w:smartTag>
      <w:r w:rsidRPr="000B5862">
        <w:rPr>
          <w:rFonts w:ascii="Times New Roman" w:hAnsi="Times New Roman"/>
          <w:b w:val="0"/>
          <w:szCs w:val="28"/>
        </w:rPr>
        <w:t xml:space="preserve">, což nebylo provedeno.  K návrhu na vklad vlastnického práva do katastru nemovitostí je ještě třeba vyřídit „souhlas s dělením parcel“. Tento souhlas vydá stavební úřad v Černé Hoře na základě žádosti dosavadních vlastníků. </w:t>
      </w:r>
    </w:p>
    <w:p w:rsidR="000B5862" w:rsidRDefault="000B5862" w:rsidP="000B5862">
      <w:pPr>
        <w:pStyle w:val="bodprogramuzasedn"/>
        <w:numPr>
          <w:ilvl w:val="0"/>
          <w:numId w:val="0"/>
        </w:numPr>
        <w:tabs>
          <w:tab w:val="clear" w:pos="708"/>
        </w:tabs>
        <w:suppressAutoHyphens w:val="0"/>
        <w:spacing w:after="0" w:line="240" w:lineRule="auto"/>
        <w:contextualSpacing/>
        <w:jc w:val="both"/>
        <w:outlineLvl w:val="9"/>
        <w:rPr>
          <w:rFonts w:ascii="Times New Roman" w:hAnsi="Times New Roman"/>
          <w:b w:val="0"/>
          <w:szCs w:val="28"/>
        </w:rPr>
      </w:pPr>
    </w:p>
    <w:p w:rsidR="000B5862" w:rsidRPr="000B5862" w:rsidRDefault="000B5862" w:rsidP="000B5862">
      <w:pPr>
        <w:pStyle w:val="bodprogramuzasedn"/>
        <w:numPr>
          <w:ilvl w:val="0"/>
          <w:numId w:val="0"/>
        </w:numPr>
        <w:tabs>
          <w:tab w:val="clear" w:pos="708"/>
        </w:tabs>
        <w:suppressAutoHyphens w:val="0"/>
        <w:spacing w:after="0" w:line="240" w:lineRule="auto"/>
        <w:contextualSpacing/>
        <w:jc w:val="both"/>
        <w:outlineLvl w:val="9"/>
        <w:rPr>
          <w:rFonts w:ascii="Times New Roman" w:hAnsi="Times New Roman"/>
          <w:szCs w:val="28"/>
        </w:rPr>
      </w:pPr>
    </w:p>
    <w:p w:rsidR="0067071E" w:rsidRPr="000B5862" w:rsidRDefault="0067071E" w:rsidP="000B5862">
      <w:pPr>
        <w:pStyle w:val="Bodprogramu"/>
        <w:numPr>
          <w:ilvl w:val="0"/>
          <w:numId w:val="17"/>
        </w:numPr>
        <w:spacing w:after="0" w:line="240" w:lineRule="auto"/>
        <w:rPr>
          <w:i/>
          <w:color w:val="auto"/>
          <w:szCs w:val="28"/>
        </w:rPr>
      </w:pPr>
      <w:r w:rsidRPr="000B5862">
        <w:rPr>
          <w:i/>
          <w:szCs w:val="28"/>
        </w:rPr>
        <w:lastRenderedPageBreak/>
        <w:t xml:space="preserve">Smlouva o sdružení prostředků na společnou jednotku požární ochrany </w:t>
      </w:r>
    </w:p>
    <w:p w:rsidR="0067071E" w:rsidRPr="000B5862" w:rsidRDefault="0067071E" w:rsidP="000B5862">
      <w:pPr>
        <w:jc w:val="both"/>
        <w:rPr>
          <w:sz w:val="28"/>
          <w:szCs w:val="28"/>
        </w:rPr>
      </w:pPr>
      <w:r w:rsidRPr="000B5862">
        <w:rPr>
          <w:sz w:val="28"/>
          <w:szCs w:val="28"/>
        </w:rPr>
        <w:t>Na základě upozornění velitele JSDH o neakceschopnosti současné jednotky,  podepsala obec Lubě Smlouvu o sdružení prostředků na společnou jednotku požární ochrany s městysem Černá Hora, tzn. zákonná povinnost obce v oblasti požární ochrany bude zajišťována prostřednictvím JSDH Černá Hora. Za tuto službu se obec zavazuje poskytovat městysu Černá Hora částku 8 000,- Kč ročně. Obec 15. 5. 2015 odeslala ke Krajskému ředitelství Hasičského záchranného sboru Jihomoravského kraje žádost o vyslovení souhlasu se zrušením jednotky sboru dobrovolných hasičů v Lubi. HZS Jm</w:t>
      </w:r>
      <w:r w:rsidR="00E474F1" w:rsidRPr="000B5862">
        <w:rPr>
          <w:sz w:val="28"/>
          <w:szCs w:val="28"/>
        </w:rPr>
        <w:t xml:space="preserve">K se zrušením souhlasil a </w:t>
      </w:r>
      <w:r w:rsidRPr="000B5862">
        <w:rPr>
          <w:sz w:val="28"/>
          <w:szCs w:val="28"/>
        </w:rPr>
        <w:t>vydal rozhodnutí o zrušení JSDH. Jednotlivým členům JSDH bylo ukončeno členství a byla ukončena dohoda o provedení práce s velitelem jednotky</w:t>
      </w:r>
      <w:r w:rsidR="00E474F1" w:rsidRPr="000B5862">
        <w:rPr>
          <w:sz w:val="28"/>
          <w:szCs w:val="28"/>
        </w:rPr>
        <w:t xml:space="preserve"> JSDH panem S. Staňkem, kterému</w:t>
      </w:r>
      <w:r w:rsidRPr="000B5862">
        <w:rPr>
          <w:sz w:val="28"/>
          <w:szCs w:val="28"/>
        </w:rPr>
        <w:t xml:space="preserve"> děkujeme za dlouholetou činnost. Hasičská výstroj a výzbroj zůstává v majetku obce Lubě a bude ji mít v zodpovědnosti za OÚ p. Petr Filka. </w:t>
      </w:r>
    </w:p>
    <w:p w:rsidR="0067071E" w:rsidRPr="000B5862" w:rsidRDefault="0067071E" w:rsidP="000B5862">
      <w:pPr>
        <w:jc w:val="both"/>
        <w:rPr>
          <w:sz w:val="28"/>
          <w:szCs w:val="28"/>
        </w:rPr>
      </w:pPr>
      <w:r w:rsidRPr="000B5862">
        <w:rPr>
          <w:sz w:val="28"/>
          <w:szCs w:val="28"/>
        </w:rPr>
        <w:t xml:space="preserve">S panem J. Filkem a p. Vychodilem st. (VAS, a.s.) bylo jednáno o odkalení hydrantů. Pan Filka pravidelně 1 x ročně provádí odkalení koncových hydrantů. Na žádost obce bude provedeno odkalení všech hydrantů včetně zkoušky funkčnosti. </w:t>
      </w:r>
    </w:p>
    <w:p w:rsidR="0067071E" w:rsidRDefault="0067071E" w:rsidP="000B5862">
      <w:pPr>
        <w:pStyle w:val="Odstavecseseznamem"/>
        <w:spacing w:after="0" w:line="240" w:lineRule="auto"/>
        <w:ind w:left="0"/>
        <w:jc w:val="both"/>
        <w:rPr>
          <w:rFonts w:ascii="Times New Roman" w:hAnsi="Times New Roman"/>
          <w:sz w:val="28"/>
          <w:szCs w:val="28"/>
        </w:rPr>
      </w:pPr>
    </w:p>
    <w:p w:rsidR="00080DAE" w:rsidRPr="000B5862" w:rsidRDefault="00080DAE" w:rsidP="000B5862">
      <w:pPr>
        <w:pStyle w:val="Odstavecseseznamem"/>
        <w:spacing w:after="0" w:line="240" w:lineRule="auto"/>
        <w:ind w:left="0"/>
        <w:jc w:val="both"/>
        <w:rPr>
          <w:rFonts w:ascii="Times New Roman" w:hAnsi="Times New Roman"/>
          <w:sz w:val="28"/>
          <w:szCs w:val="28"/>
        </w:rPr>
      </w:pPr>
    </w:p>
    <w:p w:rsidR="0067071E" w:rsidRPr="000B5862" w:rsidRDefault="0067071E" w:rsidP="000B5862">
      <w:pPr>
        <w:pStyle w:val="Bodprogramu"/>
        <w:numPr>
          <w:ilvl w:val="0"/>
          <w:numId w:val="17"/>
        </w:numPr>
        <w:spacing w:line="240" w:lineRule="auto"/>
        <w:rPr>
          <w:i/>
          <w:color w:val="auto"/>
          <w:szCs w:val="28"/>
        </w:rPr>
      </w:pPr>
      <w:r w:rsidRPr="000B5862">
        <w:rPr>
          <w:i/>
          <w:szCs w:val="28"/>
        </w:rPr>
        <w:t xml:space="preserve">plnění podmínek zákona o odpadech č. 185/2001Sb. </w:t>
      </w:r>
    </w:p>
    <w:p w:rsidR="0067071E" w:rsidRDefault="0067071E" w:rsidP="000B5862">
      <w:pPr>
        <w:pStyle w:val="Odstavecseseznamem"/>
        <w:spacing w:after="0" w:line="240" w:lineRule="auto"/>
        <w:ind w:left="0"/>
        <w:jc w:val="both"/>
        <w:rPr>
          <w:rFonts w:ascii="Times New Roman" w:hAnsi="Times New Roman"/>
          <w:sz w:val="28"/>
          <w:szCs w:val="28"/>
        </w:rPr>
      </w:pPr>
      <w:r w:rsidRPr="000B5862">
        <w:rPr>
          <w:rFonts w:ascii="Times New Roman" w:hAnsi="Times New Roman"/>
          <w:bCs/>
          <w:iCs/>
          <w:color w:val="000000"/>
          <w:sz w:val="28"/>
          <w:szCs w:val="28"/>
          <w:lang w:eastAsia="en-US"/>
        </w:rPr>
        <w:t xml:space="preserve">Pro splnění zákonné povinnosti obce v oblasti biologických odpadů </w:t>
      </w:r>
      <w:r w:rsidRPr="000B5862">
        <w:rPr>
          <w:rFonts w:ascii="Times New Roman" w:hAnsi="Times New Roman"/>
          <w:color w:val="000000"/>
          <w:sz w:val="28"/>
          <w:szCs w:val="28"/>
        </w:rPr>
        <w:t xml:space="preserve">byly zakoupeny dva komunitní kompostéry. Jeden </w:t>
      </w:r>
      <w:r w:rsidRPr="000B5862">
        <w:rPr>
          <w:rFonts w:ascii="Times New Roman" w:hAnsi="Times New Roman"/>
          <w:sz w:val="28"/>
          <w:szCs w:val="28"/>
        </w:rPr>
        <w:t>kompostér bude umístěn za obecním úřadem a druhý v parku u požární nádrže. Biologický odpad lze ukládat i na vlastních zahrádkách, nejlépe do kompostérů.</w:t>
      </w:r>
    </w:p>
    <w:p w:rsidR="00080DAE" w:rsidRDefault="00080DAE" w:rsidP="000B5862">
      <w:pPr>
        <w:pStyle w:val="Odstavecseseznamem"/>
        <w:spacing w:after="0" w:line="240" w:lineRule="auto"/>
        <w:ind w:left="0"/>
        <w:jc w:val="both"/>
        <w:rPr>
          <w:rFonts w:ascii="Times New Roman" w:hAnsi="Times New Roman"/>
          <w:sz w:val="28"/>
          <w:szCs w:val="28"/>
        </w:rPr>
      </w:pPr>
    </w:p>
    <w:p w:rsidR="000B5862" w:rsidRPr="000B5862" w:rsidRDefault="000B5862" w:rsidP="000B5862">
      <w:pPr>
        <w:pStyle w:val="Odstavecseseznamem"/>
        <w:spacing w:after="0" w:line="240" w:lineRule="auto"/>
        <w:ind w:left="0"/>
        <w:jc w:val="both"/>
        <w:rPr>
          <w:rFonts w:ascii="Times New Roman" w:hAnsi="Times New Roman"/>
          <w:sz w:val="28"/>
          <w:szCs w:val="28"/>
        </w:rPr>
      </w:pPr>
    </w:p>
    <w:p w:rsidR="0067071E" w:rsidRPr="000B5862" w:rsidRDefault="0067071E" w:rsidP="000B5862">
      <w:pPr>
        <w:pStyle w:val="Bodprogramu"/>
        <w:numPr>
          <w:ilvl w:val="0"/>
          <w:numId w:val="17"/>
        </w:numPr>
        <w:spacing w:line="240" w:lineRule="auto"/>
        <w:rPr>
          <w:i/>
          <w:color w:val="auto"/>
          <w:szCs w:val="28"/>
          <w:lang w:eastAsia="cs-CZ"/>
        </w:rPr>
      </w:pPr>
      <w:r w:rsidRPr="000B5862">
        <w:rPr>
          <w:i/>
          <w:szCs w:val="28"/>
        </w:rPr>
        <w:t xml:space="preserve">Kupní smlouva na plynárenské zařízení Svazek pro plynofikaci oblasti Rohozecko a okolí </w:t>
      </w:r>
    </w:p>
    <w:p w:rsidR="000B5862" w:rsidRDefault="0067071E" w:rsidP="000B5862">
      <w:pPr>
        <w:pStyle w:val="Odstavecseseznamem"/>
        <w:spacing w:after="0" w:line="240" w:lineRule="auto"/>
        <w:ind w:left="0"/>
        <w:jc w:val="both"/>
        <w:rPr>
          <w:rFonts w:ascii="Times New Roman" w:hAnsi="Times New Roman"/>
          <w:b/>
          <w:sz w:val="28"/>
          <w:szCs w:val="28"/>
        </w:rPr>
      </w:pPr>
      <w:r w:rsidRPr="000B5862">
        <w:rPr>
          <w:rFonts w:ascii="Times New Roman" w:hAnsi="Times New Roman"/>
          <w:bCs/>
          <w:iCs/>
          <w:color w:val="000000"/>
          <w:sz w:val="28"/>
          <w:szCs w:val="28"/>
          <w:lang w:eastAsia="en-US"/>
        </w:rPr>
        <w:t xml:space="preserve">Od 15. 3. 2015 byl vyvěšen Záměr o prodeji plynárenského </w:t>
      </w:r>
      <w:r w:rsidRPr="000B5862">
        <w:rPr>
          <w:rFonts w:ascii="Times New Roman" w:hAnsi="Times New Roman"/>
          <w:sz w:val="28"/>
          <w:szCs w:val="28"/>
        </w:rPr>
        <w:t xml:space="preserve">zařízení ve vlastnictví Svazku pro plynofikaci obcí Rohozecka (jedná se o obce Bukovice, Rohozec, Unín, Hluboké Dvory, Zhoř, Rašov, Lubě, Malá Lhota). </w:t>
      </w:r>
      <w:r w:rsidRPr="000B5862">
        <w:rPr>
          <w:rFonts w:ascii="Times New Roman" w:hAnsi="Times New Roman"/>
          <w:iCs/>
          <w:color w:val="000000"/>
          <w:sz w:val="28"/>
          <w:szCs w:val="28"/>
          <w:lang w:eastAsia="en-US"/>
        </w:rPr>
        <w:t xml:space="preserve">Svazkem byla oslovena firma RWE (podle nájemní smlouvy měla předkupní právo), která nemá zájem o odkup zařízení, protože stávající plynovody z  nájemních smluv </w:t>
      </w:r>
      <w:r w:rsidR="007703CF" w:rsidRPr="000B5862">
        <w:rPr>
          <w:rFonts w:ascii="Times New Roman" w:hAnsi="Times New Roman"/>
          <w:iCs/>
          <w:color w:val="000000"/>
          <w:sz w:val="28"/>
          <w:szCs w:val="28"/>
          <w:lang w:eastAsia="en-US"/>
        </w:rPr>
        <w:t xml:space="preserve">neplní </w:t>
      </w:r>
      <w:r w:rsidRPr="000B5862">
        <w:rPr>
          <w:rFonts w:ascii="Times New Roman" w:hAnsi="Times New Roman"/>
          <w:iCs/>
          <w:color w:val="000000"/>
          <w:sz w:val="28"/>
          <w:szCs w:val="28"/>
          <w:lang w:eastAsia="en-US"/>
        </w:rPr>
        <w:t xml:space="preserve">svými parametry (zejména množství distribuovaného zemního plynu) platná kritéria společnosti RWE pro odkup. Na vyvěšený záměr reagovala pouze firma Quantum. </w:t>
      </w:r>
      <w:r w:rsidRPr="000B5862">
        <w:rPr>
          <w:rFonts w:ascii="Times New Roman" w:hAnsi="Times New Roman"/>
          <w:sz w:val="28"/>
          <w:szCs w:val="28"/>
        </w:rPr>
        <w:t>Svazek pro plynofikaci obcí Rohozecka podepsal smlouvu</w:t>
      </w:r>
      <w:r w:rsidR="00917029" w:rsidRPr="000B5862">
        <w:rPr>
          <w:rFonts w:ascii="Times New Roman" w:hAnsi="Times New Roman"/>
          <w:sz w:val="28"/>
          <w:szCs w:val="28"/>
        </w:rPr>
        <w:t xml:space="preserve"> s firmou Quantum</w:t>
      </w:r>
      <w:r w:rsidRPr="000B5862">
        <w:rPr>
          <w:rFonts w:ascii="Times New Roman" w:hAnsi="Times New Roman"/>
          <w:sz w:val="28"/>
          <w:szCs w:val="28"/>
        </w:rPr>
        <w:t xml:space="preserve"> o prodeji plynárenského zařízení za částku 2 100 000,- Kč, cena pro obec Lubě cca 238 tis. Kč</w:t>
      </w:r>
      <w:r w:rsidRPr="000B5862">
        <w:rPr>
          <w:rFonts w:ascii="Times New Roman" w:hAnsi="Times New Roman"/>
          <w:b/>
          <w:sz w:val="28"/>
          <w:szCs w:val="28"/>
        </w:rPr>
        <w:t xml:space="preserve">. </w:t>
      </w:r>
    </w:p>
    <w:p w:rsidR="00080DAE" w:rsidRPr="000B5862" w:rsidRDefault="00080DAE" w:rsidP="000B5862">
      <w:pPr>
        <w:pStyle w:val="Odstavecseseznamem"/>
        <w:spacing w:after="0" w:line="240" w:lineRule="auto"/>
        <w:ind w:left="0"/>
        <w:jc w:val="both"/>
        <w:rPr>
          <w:rFonts w:ascii="Times New Roman" w:hAnsi="Times New Roman"/>
          <w:b/>
          <w:sz w:val="28"/>
          <w:szCs w:val="28"/>
        </w:rPr>
      </w:pPr>
    </w:p>
    <w:p w:rsidR="000B5862" w:rsidRPr="000B5862" w:rsidRDefault="0067071E" w:rsidP="000B5862">
      <w:pPr>
        <w:pStyle w:val="Bodprogramu"/>
        <w:numPr>
          <w:ilvl w:val="0"/>
          <w:numId w:val="17"/>
        </w:numPr>
        <w:spacing w:line="240" w:lineRule="auto"/>
        <w:rPr>
          <w:i/>
          <w:color w:val="auto"/>
          <w:szCs w:val="28"/>
        </w:rPr>
      </w:pPr>
      <w:r w:rsidRPr="000B5862">
        <w:rPr>
          <w:i/>
          <w:szCs w:val="28"/>
        </w:rPr>
        <w:lastRenderedPageBreak/>
        <w:t>Licenční smlouva s OSA č. 201526  - Ochranný svaz autorský</w:t>
      </w:r>
    </w:p>
    <w:p w:rsidR="0067071E" w:rsidRDefault="0067071E" w:rsidP="000B5862">
      <w:pPr>
        <w:pStyle w:val="Standard"/>
        <w:tabs>
          <w:tab w:val="clear" w:pos="708"/>
        </w:tabs>
        <w:jc w:val="both"/>
        <w:rPr>
          <w:rFonts w:ascii="Times New Roman" w:hAnsi="Times New Roman"/>
          <w:iCs/>
          <w:color w:val="000000"/>
          <w:sz w:val="28"/>
          <w:szCs w:val="28"/>
          <w:lang w:eastAsia="en-US"/>
        </w:rPr>
      </w:pPr>
      <w:r w:rsidRPr="000B5862">
        <w:rPr>
          <w:rFonts w:ascii="Times New Roman" w:hAnsi="Times New Roman"/>
          <w:bCs/>
          <w:iCs/>
          <w:color w:val="000000"/>
          <w:sz w:val="28"/>
          <w:szCs w:val="28"/>
          <w:lang w:eastAsia="en-US"/>
        </w:rPr>
        <w:t xml:space="preserve">Obec každoročně platila podle licenční smlouvy poplatek ve výši 1 102,- Kč za reprodukci hudby v obecním rozhlase. </w:t>
      </w:r>
      <w:r w:rsidRPr="000B5862">
        <w:rPr>
          <w:rFonts w:ascii="Times New Roman" w:hAnsi="Times New Roman"/>
          <w:iCs/>
          <w:color w:val="000000"/>
          <w:sz w:val="28"/>
          <w:szCs w:val="28"/>
          <w:lang w:eastAsia="en-US"/>
        </w:rPr>
        <w:t xml:space="preserve"> Vzhledem k neustále zvyšujícímu se poplatku byla letos platná licenční smlouva s OSA vypovězena a zrušena. Proběhl</w:t>
      </w:r>
      <w:r w:rsidR="00E474F1" w:rsidRPr="000B5862">
        <w:rPr>
          <w:rFonts w:ascii="Times New Roman" w:hAnsi="Times New Roman"/>
          <w:iCs/>
          <w:color w:val="000000"/>
          <w:sz w:val="28"/>
          <w:szCs w:val="28"/>
          <w:lang w:eastAsia="en-US"/>
        </w:rPr>
        <w:t>o poměrové vyrovnání uhrazeného</w:t>
      </w:r>
      <w:r w:rsidRPr="000B5862">
        <w:rPr>
          <w:rFonts w:ascii="Times New Roman" w:hAnsi="Times New Roman"/>
          <w:iCs/>
          <w:color w:val="000000"/>
          <w:sz w:val="28"/>
          <w:szCs w:val="28"/>
          <w:lang w:eastAsia="en-US"/>
        </w:rPr>
        <w:t xml:space="preserve"> poplatku za rok 2015. Hudba reprodukovaná nyní v obecním rozhlasem je přehrávána z CD se zaplacenými autorskými právy.  Celkem byly zakoupeny 3 kusy CD za 1500,- Kč, s hudbou pro všechny příležitosti. </w:t>
      </w:r>
    </w:p>
    <w:p w:rsidR="000B5862" w:rsidRPr="000B5862" w:rsidRDefault="000B5862" w:rsidP="000B5862">
      <w:pPr>
        <w:pStyle w:val="Standard"/>
        <w:tabs>
          <w:tab w:val="clear" w:pos="708"/>
        </w:tabs>
        <w:jc w:val="both"/>
        <w:rPr>
          <w:rFonts w:ascii="Times New Roman" w:hAnsi="Times New Roman"/>
          <w:sz w:val="28"/>
          <w:szCs w:val="28"/>
        </w:rPr>
      </w:pPr>
    </w:p>
    <w:p w:rsidR="0067071E" w:rsidRPr="000B5862" w:rsidRDefault="0067071E" w:rsidP="000B5862">
      <w:pPr>
        <w:pStyle w:val="Bodprogramu"/>
        <w:numPr>
          <w:ilvl w:val="0"/>
          <w:numId w:val="17"/>
        </w:numPr>
        <w:spacing w:line="240" w:lineRule="auto"/>
        <w:rPr>
          <w:i/>
          <w:color w:val="auto"/>
          <w:szCs w:val="28"/>
        </w:rPr>
      </w:pPr>
      <w:r w:rsidRPr="000B5862">
        <w:rPr>
          <w:i/>
          <w:szCs w:val="28"/>
        </w:rPr>
        <w:t xml:space="preserve">Nájemní smlouva - Agrodružstvo Brťov–Lipůvka </w:t>
      </w:r>
    </w:p>
    <w:p w:rsidR="0067071E" w:rsidRPr="000B5862" w:rsidRDefault="0067071E" w:rsidP="000B5862">
      <w:pPr>
        <w:pStyle w:val="usnesen"/>
        <w:spacing w:after="0" w:line="240" w:lineRule="auto"/>
        <w:jc w:val="both"/>
        <w:rPr>
          <w:rFonts w:ascii="Times New Roman" w:hAnsi="Times New Roman"/>
          <w:b w:val="0"/>
          <w:i w:val="0"/>
          <w:sz w:val="28"/>
          <w:szCs w:val="28"/>
        </w:rPr>
      </w:pPr>
      <w:r w:rsidRPr="000B5862">
        <w:rPr>
          <w:rFonts w:ascii="Times New Roman" w:hAnsi="Times New Roman"/>
          <w:b w:val="0"/>
          <w:i w:val="0"/>
          <w:iCs/>
          <w:color w:val="000000"/>
          <w:sz w:val="28"/>
          <w:szCs w:val="28"/>
          <w:lang w:eastAsia="en-US"/>
        </w:rPr>
        <w:t>Jak již bylo napsáno v předchozích Občasnících, Agrodružstvo Brťov – Lipůvka dlouhodobě neplnilo povinnosti vyplývající z nájemní smlouvy na zemědělské pozemky, především se jednalo o neplacení nájemného. V lednu 2015 obec nájemní s</w:t>
      </w:r>
      <w:r w:rsidR="00E474F1" w:rsidRPr="000B5862">
        <w:rPr>
          <w:rFonts w:ascii="Times New Roman" w:hAnsi="Times New Roman"/>
          <w:b w:val="0"/>
          <w:i w:val="0"/>
          <w:iCs/>
          <w:color w:val="000000"/>
          <w:sz w:val="28"/>
          <w:szCs w:val="28"/>
          <w:lang w:eastAsia="en-US"/>
        </w:rPr>
        <w:t xml:space="preserve">mlouvu vypověděla.  Na jednání </w:t>
      </w:r>
      <w:r w:rsidRPr="000B5862">
        <w:rPr>
          <w:rFonts w:ascii="Times New Roman" w:hAnsi="Times New Roman"/>
          <w:b w:val="0"/>
          <w:i w:val="0"/>
          <w:iCs/>
          <w:color w:val="000000"/>
          <w:sz w:val="28"/>
          <w:szCs w:val="28"/>
          <w:lang w:eastAsia="en-US"/>
        </w:rPr>
        <w:t xml:space="preserve">se zástupci Agrodružstva, byla uzavřena </w:t>
      </w:r>
      <w:r w:rsidRPr="000B5862">
        <w:rPr>
          <w:rFonts w:ascii="Times New Roman" w:hAnsi="Times New Roman"/>
          <w:b w:val="0"/>
          <w:i w:val="0"/>
          <w:sz w:val="28"/>
          <w:szCs w:val="28"/>
        </w:rPr>
        <w:t xml:space="preserve">dohoda o ukončení nájmu pozemků k 30. 9. </w:t>
      </w:r>
      <w:smartTag w:uri="urn:schemas-microsoft-com:office:smarttags" w:element="metricconverter">
        <w:smartTagPr>
          <w:attr w:name="ProductID" w:val="2015 a"/>
        </w:smartTagPr>
        <w:r w:rsidRPr="000B5862">
          <w:rPr>
            <w:rFonts w:ascii="Times New Roman" w:hAnsi="Times New Roman"/>
            <w:b w:val="0"/>
            <w:i w:val="0"/>
            <w:sz w:val="28"/>
            <w:szCs w:val="28"/>
          </w:rPr>
          <w:t>2015 a</w:t>
        </w:r>
      </w:smartTag>
      <w:r w:rsidRPr="000B5862">
        <w:rPr>
          <w:rFonts w:ascii="Times New Roman" w:hAnsi="Times New Roman"/>
          <w:b w:val="0"/>
          <w:i w:val="0"/>
          <w:sz w:val="28"/>
          <w:szCs w:val="28"/>
        </w:rPr>
        <w:t xml:space="preserve"> dále byla uzavřena dohoda o doúčtování nájemného za pozemky, které byly užívány nad rámec nájmu. </w:t>
      </w:r>
    </w:p>
    <w:p w:rsidR="0067071E" w:rsidRPr="000B5862" w:rsidRDefault="0067071E" w:rsidP="000B5862">
      <w:pPr>
        <w:pStyle w:val="usnesen"/>
        <w:spacing w:after="0" w:line="240" w:lineRule="auto"/>
        <w:jc w:val="both"/>
        <w:rPr>
          <w:rFonts w:ascii="Times New Roman" w:hAnsi="Times New Roman"/>
          <w:sz w:val="28"/>
          <w:szCs w:val="28"/>
        </w:rPr>
      </w:pPr>
    </w:p>
    <w:p w:rsidR="0067071E" w:rsidRPr="000B5862" w:rsidRDefault="0067071E" w:rsidP="000B5862">
      <w:pPr>
        <w:pStyle w:val="Standard"/>
        <w:tabs>
          <w:tab w:val="clear" w:pos="708"/>
        </w:tabs>
        <w:jc w:val="both"/>
        <w:rPr>
          <w:rFonts w:ascii="Times New Roman" w:hAnsi="Times New Roman"/>
          <w:sz w:val="28"/>
          <w:szCs w:val="28"/>
        </w:rPr>
      </w:pPr>
      <w:r w:rsidRPr="000B5862">
        <w:rPr>
          <w:rFonts w:ascii="Times New Roman" w:hAnsi="Times New Roman"/>
          <w:sz w:val="28"/>
          <w:szCs w:val="28"/>
        </w:rPr>
        <w:t>V červnu obec schválila Záměr pachtu zemědělských pozemků, jedná se o tyto pozemky.</w:t>
      </w:r>
    </w:p>
    <w:tbl>
      <w:tblPr>
        <w:tblW w:w="6821" w:type="dxa"/>
        <w:jc w:val="center"/>
        <w:tblCellMar>
          <w:left w:w="70" w:type="dxa"/>
          <w:right w:w="70" w:type="dxa"/>
        </w:tblCellMar>
        <w:tblLook w:val="0000" w:firstRow="0" w:lastRow="0" w:firstColumn="0" w:lastColumn="0" w:noHBand="0" w:noVBand="0"/>
      </w:tblPr>
      <w:tblGrid>
        <w:gridCol w:w="960"/>
        <w:gridCol w:w="1041"/>
        <w:gridCol w:w="1418"/>
        <w:gridCol w:w="850"/>
        <w:gridCol w:w="993"/>
        <w:gridCol w:w="1559"/>
      </w:tblGrid>
      <w:tr w:rsidR="0067071E" w:rsidRPr="000B5862" w:rsidTr="004B5006">
        <w:trPr>
          <w:trHeight w:val="270"/>
          <w:jc w:val="center"/>
        </w:trPr>
        <w:tc>
          <w:tcPr>
            <w:tcW w:w="960" w:type="dxa"/>
            <w:tcBorders>
              <w:top w:val="single" w:sz="8" w:space="0" w:color="auto"/>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w:t>
            </w:r>
          </w:p>
        </w:tc>
        <w:tc>
          <w:tcPr>
            <w:tcW w:w="1041" w:type="dxa"/>
            <w:tcBorders>
              <w:top w:val="single" w:sz="8" w:space="0" w:color="auto"/>
              <w:left w:val="nil"/>
              <w:bottom w:val="single" w:sz="4" w:space="0" w:color="auto"/>
              <w:right w:val="single" w:sz="4" w:space="0" w:color="auto"/>
            </w:tcBorders>
            <w:noWrap/>
            <w:vAlign w:val="bottom"/>
          </w:tcPr>
          <w:p w:rsidR="00A40F31" w:rsidRPr="000B5862" w:rsidRDefault="00A40F31" w:rsidP="000B5862">
            <w:pPr>
              <w:jc w:val="center"/>
            </w:pPr>
          </w:p>
        </w:tc>
        <w:tc>
          <w:tcPr>
            <w:tcW w:w="1418" w:type="dxa"/>
            <w:tcBorders>
              <w:top w:val="single" w:sz="8" w:space="0" w:color="auto"/>
              <w:left w:val="nil"/>
              <w:bottom w:val="single" w:sz="4" w:space="0" w:color="auto"/>
              <w:right w:val="single" w:sz="4" w:space="0" w:color="auto"/>
            </w:tcBorders>
            <w:noWrap/>
            <w:vAlign w:val="bottom"/>
          </w:tcPr>
          <w:p w:rsidR="00A40F31" w:rsidRPr="000B5862" w:rsidRDefault="0067071E" w:rsidP="000B5862">
            <w:pPr>
              <w:jc w:val="center"/>
            </w:pPr>
            <w:r w:rsidRPr="000B5862">
              <w:t>výměra v m</w:t>
            </w:r>
            <w:r w:rsidRPr="000B5862">
              <w:rPr>
                <w:vertAlign w:val="superscript"/>
              </w:rPr>
              <w:t>2</w:t>
            </w:r>
          </w:p>
        </w:tc>
        <w:tc>
          <w:tcPr>
            <w:tcW w:w="850" w:type="dxa"/>
            <w:tcBorders>
              <w:top w:val="single" w:sz="4" w:space="0" w:color="auto"/>
              <w:left w:val="single" w:sz="4" w:space="0" w:color="auto"/>
              <w:bottom w:val="single" w:sz="4" w:space="0" w:color="auto"/>
              <w:right w:val="single" w:sz="4" w:space="0" w:color="auto"/>
            </w:tcBorders>
            <w:noWrap/>
            <w:vAlign w:val="bottom"/>
          </w:tcPr>
          <w:p w:rsidR="0067071E" w:rsidRPr="000B5862" w:rsidRDefault="0067071E" w:rsidP="000B5862">
            <w:pPr>
              <w:jc w:val="center"/>
            </w:pPr>
          </w:p>
        </w:tc>
        <w:tc>
          <w:tcPr>
            <w:tcW w:w="993" w:type="dxa"/>
            <w:tcBorders>
              <w:top w:val="single" w:sz="4" w:space="0" w:color="auto"/>
              <w:left w:val="single" w:sz="4" w:space="0" w:color="auto"/>
              <w:bottom w:val="single" w:sz="4" w:space="0" w:color="auto"/>
              <w:right w:val="single" w:sz="4" w:space="0" w:color="auto"/>
            </w:tcBorders>
            <w:noWrap/>
            <w:vAlign w:val="bottom"/>
          </w:tcPr>
          <w:p w:rsidR="00A40F31" w:rsidRPr="000B5862" w:rsidRDefault="00A40F31" w:rsidP="000B5862">
            <w:pPr>
              <w:jc w:val="center"/>
            </w:pPr>
          </w:p>
        </w:tc>
        <w:tc>
          <w:tcPr>
            <w:tcW w:w="1559" w:type="dxa"/>
            <w:tcBorders>
              <w:top w:val="single" w:sz="4" w:space="0" w:color="auto"/>
              <w:left w:val="single" w:sz="4" w:space="0" w:color="auto"/>
              <w:bottom w:val="single" w:sz="4" w:space="0" w:color="auto"/>
              <w:right w:val="single" w:sz="4" w:space="0" w:color="auto"/>
            </w:tcBorders>
            <w:noWrap/>
            <w:vAlign w:val="bottom"/>
          </w:tcPr>
          <w:p w:rsidR="00A40F31" w:rsidRPr="000B5862" w:rsidRDefault="0067071E" w:rsidP="000B5862">
            <w:pPr>
              <w:jc w:val="center"/>
            </w:pPr>
            <w:r w:rsidRPr="000B5862">
              <w:t>výměra v m</w:t>
            </w:r>
            <w:r w:rsidRPr="000B5862">
              <w:rPr>
                <w:vertAlign w:val="superscript"/>
              </w:rPr>
              <w:t>2</w:t>
            </w:r>
          </w:p>
        </w:tc>
      </w:tr>
      <w:tr w:rsidR="0067071E" w:rsidRPr="000B5862" w:rsidTr="004B5006">
        <w:trPr>
          <w:trHeight w:val="255"/>
          <w:jc w:val="center"/>
        </w:trPr>
        <w:tc>
          <w:tcPr>
            <w:tcW w:w="96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197</w:t>
            </w:r>
          </w:p>
        </w:tc>
        <w:tc>
          <w:tcPr>
            <w:tcW w:w="1418"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448</w:t>
            </w:r>
          </w:p>
        </w:tc>
        <w:tc>
          <w:tcPr>
            <w:tcW w:w="850" w:type="dxa"/>
            <w:tcBorders>
              <w:top w:val="single" w:sz="4" w:space="0" w:color="auto"/>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single" w:sz="4" w:space="0" w:color="auto"/>
              <w:left w:val="nil"/>
              <w:bottom w:val="single" w:sz="4" w:space="0" w:color="auto"/>
              <w:right w:val="single" w:sz="4" w:space="0" w:color="auto"/>
            </w:tcBorders>
            <w:noWrap/>
            <w:vAlign w:val="bottom"/>
          </w:tcPr>
          <w:p w:rsidR="00A40F31" w:rsidRPr="000B5862" w:rsidRDefault="0067071E" w:rsidP="000B5862">
            <w:pPr>
              <w:jc w:val="center"/>
            </w:pPr>
            <w:r w:rsidRPr="000B5862">
              <w:t>267/2</w:t>
            </w:r>
          </w:p>
        </w:tc>
        <w:tc>
          <w:tcPr>
            <w:tcW w:w="1559" w:type="dxa"/>
            <w:tcBorders>
              <w:top w:val="single" w:sz="4" w:space="0" w:color="auto"/>
              <w:left w:val="nil"/>
              <w:bottom w:val="single" w:sz="4" w:space="0" w:color="auto"/>
              <w:right w:val="single" w:sz="8" w:space="0" w:color="auto"/>
            </w:tcBorders>
            <w:noWrap/>
            <w:vAlign w:val="bottom"/>
          </w:tcPr>
          <w:p w:rsidR="00A40F31" w:rsidRPr="000B5862" w:rsidRDefault="0067071E" w:rsidP="000B5862">
            <w:pPr>
              <w:jc w:val="right"/>
            </w:pPr>
            <w:r w:rsidRPr="000B5862">
              <w:t>402</w:t>
            </w:r>
          </w:p>
        </w:tc>
      </w:tr>
      <w:tr w:rsidR="0067071E" w:rsidRPr="000B5862" w:rsidTr="004B5006">
        <w:trPr>
          <w:trHeight w:val="255"/>
          <w:jc w:val="center"/>
        </w:trPr>
        <w:tc>
          <w:tcPr>
            <w:tcW w:w="96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204/2</w:t>
            </w:r>
          </w:p>
        </w:tc>
        <w:tc>
          <w:tcPr>
            <w:tcW w:w="1418"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982</w:t>
            </w:r>
          </w:p>
        </w:tc>
        <w:tc>
          <w:tcPr>
            <w:tcW w:w="85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267/4</w:t>
            </w:r>
          </w:p>
        </w:tc>
        <w:tc>
          <w:tcPr>
            <w:tcW w:w="1559"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243</w:t>
            </w:r>
          </w:p>
        </w:tc>
      </w:tr>
      <w:tr w:rsidR="0067071E" w:rsidRPr="000B5862" w:rsidTr="004B5006">
        <w:trPr>
          <w:trHeight w:val="255"/>
          <w:jc w:val="center"/>
        </w:trPr>
        <w:tc>
          <w:tcPr>
            <w:tcW w:w="96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204/3</w:t>
            </w:r>
          </w:p>
        </w:tc>
        <w:tc>
          <w:tcPr>
            <w:tcW w:w="1418"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226</w:t>
            </w:r>
          </w:p>
        </w:tc>
        <w:tc>
          <w:tcPr>
            <w:tcW w:w="85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271/1</w:t>
            </w:r>
          </w:p>
        </w:tc>
        <w:tc>
          <w:tcPr>
            <w:tcW w:w="1559"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7 638</w:t>
            </w:r>
          </w:p>
        </w:tc>
      </w:tr>
      <w:tr w:rsidR="0067071E" w:rsidRPr="000B5862" w:rsidTr="004B5006">
        <w:trPr>
          <w:trHeight w:val="255"/>
          <w:jc w:val="center"/>
        </w:trPr>
        <w:tc>
          <w:tcPr>
            <w:tcW w:w="96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205/1</w:t>
            </w:r>
          </w:p>
        </w:tc>
        <w:tc>
          <w:tcPr>
            <w:tcW w:w="1418"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3 858</w:t>
            </w:r>
          </w:p>
        </w:tc>
        <w:tc>
          <w:tcPr>
            <w:tcW w:w="85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271/2</w:t>
            </w:r>
          </w:p>
        </w:tc>
        <w:tc>
          <w:tcPr>
            <w:tcW w:w="1559"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440</w:t>
            </w:r>
          </w:p>
        </w:tc>
      </w:tr>
      <w:tr w:rsidR="0067071E" w:rsidRPr="000B5862" w:rsidTr="004B5006">
        <w:trPr>
          <w:trHeight w:val="255"/>
          <w:jc w:val="center"/>
        </w:trPr>
        <w:tc>
          <w:tcPr>
            <w:tcW w:w="96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205/17</w:t>
            </w:r>
          </w:p>
        </w:tc>
        <w:tc>
          <w:tcPr>
            <w:tcW w:w="1418"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3 685</w:t>
            </w:r>
          </w:p>
        </w:tc>
        <w:tc>
          <w:tcPr>
            <w:tcW w:w="85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271/4</w:t>
            </w:r>
          </w:p>
        </w:tc>
        <w:tc>
          <w:tcPr>
            <w:tcW w:w="1559"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248</w:t>
            </w:r>
          </w:p>
        </w:tc>
      </w:tr>
      <w:tr w:rsidR="0067071E" w:rsidRPr="000B5862" w:rsidTr="004B5006">
        <w:trPr>
          <w:trHeight w:val="255"/>
          <w:jc w:val="center"/>
        </w:trPr>
        <w:tc>
          <w:tcPr>
            <w:tcW w:w="96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205/41</w:t>
            </w:r>
          </w:p>
        </w:tc>
        <w:tc>
          <w:tcPr>
            <w:tcW w:w="1418"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3 402</w:t>
            </w:r>
          </w:p>
        </w:tc>
        <w:tc>
          <w:tcPr>
            <w:tcW w:w="85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271/6</w:t>
            </w:r>
          </w:p>
        </w:tc>
        <w:tc>
          <w:tcPr>
            <w:tcW w:w="1559"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806</w:t>
            </w:r>
          </w:p>
        </w:tc>
      </w:tr>
      <w:tr w:rsidR="0067071E" w:rsidRPr="000B5862" w:rsidTr="004B5006">
        <w:trPr>
          <w:trHeight w:val="255"/>
          <w:jc w:val="center"/>
        </w:trPr>
        <w:tc>
          <w:tcPr>
            <w:tcW w:w="96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205/49</w:t>
            </w:r>
          </w:p>
        </w:tc>
        <w:tc>
          <w:tcPr>
            <w:tcW w:w="1418"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708</w:t>
            </w:r>
          </w:p>
        </w:tc>
        <w:tc>
          <w:tcPr>
            <w:tcW w:w="85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272/2</w:t>
            </w:r>
          </w:p>
        </w:tc>
        <w:tc>
          <w:tcPr>
            <w:tcW w:w="1559"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286</w:t>
            </w:r>
          </w:p>
        </w:tc>
      </w:tr>
      <w:tr w:rsidR="0067071E" w:rsidRPr="000B5862" w:rsidTr="004B5006">
        <w:trPr>
          <w:trHeight w:val="255"/>
          <w:jc w:val="center"/>
        </w:trPr>
        <w:tc>
          <w:tcPr>
            <w:tcW w:w="96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205/54</w:t>
            </w:r>
          </w:p>
        </w:tc>
        <w:tc>
          <w:tcPr>
            <w:tcW w:w="1418"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1 368</w:t>
            </w:r>
          </w:p>
        </w:tc>
        <w:tc>
          <w:tcPr>
            <w:tcW w:w="85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272/3</w:t>
            </w:r>
          </w:p>
        </w:tc>
        <w:tc>
          <w:tcPr>
            <w:tcW w:w="1559"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512</w:t>
            </w:r>
          </w:p>
        </w:tc>
      </w:tr>
      <w:tr w:rsidR="0067071E" w:rsidRPr="000B5862" w:rsidTr="004B5006">
        <w:trPr>
          <w:trHeight w:val="255"/>
          <w:jc w:val="center"/>
        </w:trPr>
        <w:tc>
          <w:tcPr>
            <w:tcW w:w="96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205/57</w:t>
            </w:r>
          </w:p>
        </w:tc>
        <w:tc>
          <w:tcPr>
            <w:tcW w:w="1418"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3 456</w:t>
            </w:r>
          </w:p>
        </w:tc>
        <w:tc>
          <w:tcPr>
            <w:tcW w:w="850" w:type="dxa"/>
            <w:tcBorders>
              <w:top w:val="nil"/>
              <w:left w:val="single" w:sz="8" w:space="0" w:color="auto"/>
              <w:bottom w:val="single" w:sz="4"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4" w:space="0" w:color="auto"/>
              <w:right w:val="single" w:sz="4" w:space="0" w:color="auto"/>
            </w:tcBorders>
            <w:noWrap/>
            <w:vAlign w:val="bottom"/>
          </w:tcPr>
          <w:p w:rsidR="00A40F31" w:rsidRPr="000B5862" w:rsidRDefault="0067071E" w:rsidP="000B5862">
            <w:pPr>
              <w:jc w:val="center"/>
            </w:pPr>
            <w:r w:rsidRPr="000B5862">
              <w:t>272/4</w:t>
            </w:r>
          </w:p>
        </w:tc>
        <w:tc>
          <w:tcPr>
            <w:tcW w:w="1559" w:type="dxa"/>
            <w:tcBorders>
              <w:top w:val="nil"/>
              <w:left w:val="nil"/>
              <w:bottom w:val="single" w:sz="4" w:space="0" w:color="auto"/>
              <w:right w:val="single" w:sz="8" w:space="0" w:color="auto"/>
            </w:tcBorders>
            <w:noWrap/>
            <w:vAlign w:val="bottom"/>
          </w:tcPr>
          <w:p w:rsidR="00A40F31" w:rsidRPr="000B5862" w:rsidRDefault="0067071E" w:rsidP="000B5862">
            <w:pPr>
              <w:jc w:val="right"/>
            </w:pPr>
            <w:r w:rsidRPr="000B5862">
              <w:t>1 327</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205/69</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1 831</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273/1</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6 972</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273/2</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2 122</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391</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551</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273/3</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623</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395</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1 579</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273/7</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6 095</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396/1</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2 486</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273/8</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810</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398/1</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480</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273/9</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216</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399/1</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5 863</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293/1</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2 070</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399/2</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637</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294/1</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2 029</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415</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189</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294/3</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1 443</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416/1</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1 223</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295/1</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807</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416/4</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207</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295/2</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536</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416/5</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2 741</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296/5</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212</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416/7</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871</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299/25</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169</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418</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767</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299/32</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1 197</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421/1</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3 414</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lastRenderedPageBreak/>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299/42</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1 075</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421/2</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1 401</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299/71</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3 768</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422/10</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114</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377/1</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615</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422/5</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312</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378</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668</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422/8</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403</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380/1</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450</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423/1</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354</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381</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1 819</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423/3</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171</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382/2</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1 095</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457/3</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1 872</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386</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379</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458</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1 493</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387</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2 813</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459/1</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1075</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388</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130</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459/3</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108</w:t>
            </w:r>
          </w:p>
        </w:tc>
      </w:tr>
      <w:tr w:rsidR="0067071E" w:rsidRPr="000B5862" w:rsidTr="004B5006">
        <w:trPr>
          <w:trHeight w:val="270"/>
          <w:jc w:val="center"/>
        </w:trPr>
        <w:tc>
          <w:tcPr>
            <w:tcW w:w="96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1041"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390</w:t>
            </w:r>
          </w:p>
        </w:tc>
        <w:tc>
          <w:tcPr>
            <w:tcW w:w="1418"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690</w:t>
            </w:r>
          </w:p>
        </w:tc>
        <w:tc>
          <w:tcPr>
            <w:tcW w:w="850" w:type="dxa"/>
            <w:tcBorders>
              <w:top w:val="nil"/>
              <w:left w:val="single" w:sz="8" w:space="0" w:color="auto"/>
              <w:bottom w:val="single" w:sz="8" w:space="0" w:color="auto"/>
              <w:right w:val="single" w:sz="4" w:space="0" w:color="auto"/>
            </w:tcBorders>
            <w:noWrap/>
            <w:vAlign w:val="bottom"/>
          </w:tcPr>
          <w:p w:rsidR="0067071E" w:rsidRPr="000B5862" w:rsidRDefault="0067071E" w:rsidP="000B5862">
            <w:pPr>
              <w:jc w:val="both"/>
            </w:pPr>
            <w:r w:rsidRPr="000B5862">
              <w:t xml:space="preserve">parc. č. </w:t>
            </w:r>
          </w:p>
        </w:tc>
        <w:tc>
          <w:tcPr>
            <w:tcW w:w="993" w:type="dxa"/>
            <w:tcBorders>
              <w:top w:val="nil"/>
              <w:left w:val="nil"/>
              <w:bottom w:val="single" w:sz="8" w:space="0" w:color="auto"/>
              <w:right w:val="single" w:sz="4" w:space="0" w:color="auto"/>
            </w:tcBorders>
            <w:noWrap/>
            <w:vAlign w:val="bottom"/>
          </w:tcPr>
          <w:p w:rsidR="00A40F31" w:rsidRPr="000B5862" w:rsidRDefault="0067071E" w:rsidP="000B5862">
            <w:pPr>
              <w:jc w:val="center"/>
            </w:pPr>
            <w:r w:rsidRPr="000B5862">
              <w:t>460/4</w:t>
            </w:r>
          </w:p>
        </w:tc>
        <w:tc>
          <w:tcPr>
            <w:tcW w:w="1559" w:type="dxa"/>
            <w:tcBorders>
              <w:top w:val="nil"/>
              <w:left w:val="nil"/>
              <w:bottom w:val="single" w:sz="8" w:space="0" w:color="auto"/>
              <w:right w:val="single" w:sz="8" w:space="0" w:color="auto"/>
            </w:tcBorders>
            <w:noWrap/>
            <w:vAlign w:val="bottom"/>
          </w:tcPr>
          <w:p w:rsidR="00A40F31" w:rsidRPr="000B5862" w:rsidRDefault="0067071E" w:rsidP="000B5862">
            <w:pPr>
              <w:jc w:val="right"/>
            </w:pPr>
            <w:r w:rsidRPr="000B5862">
              <w:t>610</w:t>
            </w:r>
          </w:p>
        </w:tc>
      </w:tr>
    </w:tbl>
    <w:p w:rsidR="0067071E" w:rsidRPr="000B5862" w:rsidRDefault="0067071E" w:rsidP="000B5862">
      <w:pPr>
        <w:pStyle w:val="Standard"/>
        <w:tabs>
          <w:tab w:val="clear" w:pos="708"/>
        </w:tabs>
        <w:jc w:val="both"/>
        <w:rPr>
          <w:rFonts w:ascii="Times New Roman" w:hAnsi="Times New Roman"/>
          <w:sz w:val="28"/>
          <w:szCs w:val="28"/>
        </w:rPr>
      </w:pPr>
    </w:p>
    <w:p w:rsidR="0067071E" w:rsidRDefault="0067071E" w:rsidP="000B5862">
      <w:pPr>
        <w:pStyle w:val="bodprogramuzasedn"/>
        <w:numPr>
          <w:ilvl w:val="0"/>
          <w:numId w:val="0"/>
        </w:numPr>
        <w:spacing w:line="240" w:lineRule="auto"/>
        <w:jc w:val="both"/>
        <w:rPr>
          <w:rFonts w:ascii="Times New Roman" w:hAnsi="Times New Roman"/>
          <w:b w:val="0"/>
          <w:szCs w:val="28"/>
        </w:rPr>
      </w:pPr>
      <w:r w:rsidRPr="000B5862">
        <w:rPr>
          <w:rFonts w:ascii="Times New Roman" w:hAnsi="Times New Roman"/>
          <w:b w:val="0"/>
          <w:szCs w:val="28"/>
        </w:rPr>
        <w:t xml:space="preserve">Dne 22. 6. 2015 v 18.30 byly otevřeny nabídky zájemců na pacht obecních pozemků k zemědělným účelům. Obec obdržela celkem čtyři nabídky, a to od: Agrodružstva Brťov Lipůvka, pana Jaroslava Zemana z Lubě, pana Marka Slezáka z Unína a pana Ing. Zoltána Korenka z Hlubokých Dvorů. Ekonomické zhodnocení nabídek dopadlo takto:  nejvýhodnější nabídku podal pan Ing. Korenek, druhý v pořadí p. Zeman, dále Agrodružstvo a pan Slezák. Na zasedáních zastupitelstva dne 13. 7. </w:t>
      </w:r>
      <w:smartTag w:uri="urn:schemas-microsoft-com:office:smarttags" w:element="metricconverter">
        <w:smartTagPr>
          <w:attr w:name="ProductID" w:val="2015 a"/>
        </w:smartTagPr>
        <w:r w:rsidRPr="000B5862">
          <w:rPr>
            <w:rFonts w:ascii="Times New Roman" w:hAnsi="Times New Roman"/>
            <w:b w:val="0"/>
            <w:szCs w:val="28"/>
          </w:rPr>
          <w:t>2015 a</w:t>
        </w:r>
      </w:smartTag>
      <w:r w:rsidRPr="000B5862">
        <w:rPr>
          <w:rFonts w:ascii="Times New Roman" w:hAnsi="Times New Roman"/>
          <w:b w:val="0"/>
          <w:szCs w:val="28"/>
        </w:rPr>
        <w:t xml:space="preserve"> 10. 8. 2015 bylo o pachtu pozemků rozhodnuto takto: Trvalé travní porosty budou propachtovány panu Ing. Z. Korenkovi a orná půda panu J. Zemanovi. </w:t>
      </w:r>
    </w:p>
    <w:p w:rsidR="000B5862" w:rsidRPr="000B5862" w:rsidRDefault="000B5862" w:rsidP="000B5862">
      <w:pPr>
        <w:pStyle w:val="bodprogramuzasedn"/>
        <w:numPr>
          <w:ilvl w:val="0"/>
          <w:numId w:val="0"/>
        </w:numPr>
        <w:spacing w:line="240" w:lineRule="auto"/>
        <w:jc w:val="both"/>
        <w:rPr>
          <w:rFonts w:ascii="Times New Roman" w:hAnsi="Times New Roman"/>
          <w:szCs w:val="28"/>
        </w:rPr>
      </w:pPr>
    </w:p>
    <w:p w:rsidR="0067071E" w:rsidRPr="000B5862" w:rsidRDefault="0067071E" w:rsidP="000B5862">
      <w:pPr>
        <w:pStyle w:val="Bodprogramu"/>
        <w:numPr>
          <w:ilvl w:val="0"/>
          <w:numId w:val="17"/>
        </w:numPr>
        <w:spacing w:line="240" w:lineRule="auto"/>
        <w:rPr>
          <w:i/>
          <w:color w:val="auto"/>
          <w:szCs w:val="28"/>
        </w:rPr>
      </w:pPr>
      <w:r w:rsidRPr="000B5862">
        <w:rPr>
          <w:i/>
          <w:szCs w:val="28"/>
        </w:rPr>
        <w:t xml:space="preserve">Úprava areálu kolem požární nádrže, parket, udírna, sokl  </w:t>
      </w:r>
    </w:p>
    <w:p w:rsidR="0067071E" w:rsidRPr="000B5862" w:rsidRDefault="0067071E" w:rsidP="000B5862">
      <w:pPr>
        <w:pStyle w:val="bodprogramuzasedn"/>
        <w:numPr>
          <w:ilvl w:val="0"/>
          <w:numId w:val="0"/>
        </w:numPr>
        <w:spacing w:after="0" w:line="240" w:lineRule="auto"/>
        <w:jc w:val="both"/>
        <w:rPr>
          <w:rFonts w:ascii="Times New Roman" w:hAnsi="Times New Roman"/>
          <w:b w:val="0"/>
          <w:szCs w:val="28"/>
        </w:rPr>
      </w:pPr>
      <w:r w:rsidRPr="000B5862">
        <w:rPr>
          <w:rFonts w:ascii="Times New Roman" w:hAnsi="Times New Roman"/>
          <w:b w:val="0"/>
          <w:szCs w:val="28"/>
        </w:rPr>
        <w:t xml:space="preserve">S Jihomoravským krajem byla podepsána Smlouva o poskytnutí dotace z rozpočtu JmK ve výši 56 000,-Kč na opravu tanečního parketu a okolí. </w:t>
      </w:r>
    </w:p>
    <w:p w:rsidR="0067071E" w:rsidRPr="000B5862" w:rsidRDefault="0067071E" w:rsidP="000B5862">
      <w:pPr>
        <w:pStyle w:val="bodprogramuzasedn"/>
        <w:numPr>
          <w:ilvl w:val="0"/>
          <w:numId w:val="27"/>
        </w:numPr>
        <w:spacing w:after="0" w:line="240" w:lineRule="auto"/>
        <w:jc w:val="both"/>
        <w:rPr>
          <w:rFonts w:ascii="Times New Roman" w:hAnsi="Times New Roman"/>
          <w:b w:val="0"/>
          <w:szCs w:val="28"/>
        </w:rPr>
      </w:pPr>
      <w:r w:rsidRPr="000B5862">
        <w:rPr>
          <w:rFonts w:ascii="Times New Roman" w:hAnsi="Times New Roman"/>
          <w:b w:val="0"/>
          <w:szCs w:val="28"/>
        </w:rPr>
        <w:t>Pro zajištění stavebních prací na opravě udírny, soklu, odvedení dešťové vody z okapů hospody a položení zámkové dlažby u udírny a parketu, souhrnně „venkovní úpravy v areálu požární nádrže“ zaslalo 5 subjektů cenové nabídky pro zhotovení díla. Na základě výběrového řízení byla podepsána smlouva s panem Juryjem Henzelem a to především s ohledem na kompletnost dodávky, dobré reference a detailní cenové zpracování prací.  Nabídková cena byla 104 454,- Kč.</w:t>
      </w:r>
    </w:p>
    <w:p w:rsidR="000B5862" w:rsidRPr="000B5862" w:rsidRDefault="0067071E" w:rsidP="000B5862">
      <w:pPr>
        <w:pStyle w:val="bodprogramuzasedn"/>
        <w:numPr>
          <w:ilvl w:val="0"/>
          <w:numId w:val="27"/>
        </w:numPr>
        <w:spacing w:after="0" w:line="240" w:lineRule="auto"/>
        <w:jc w:val="both"/>
        <w:rPr>
          <w:rFonts w:ascii="Times New Roman" w:hAnsi="Times New Roman"/>
          <w:szCs w:val="28"/>
        </w:rPr>
      </w:pPr>
      <w:r w:rsidRPr="000B5862">
        <w:rPr>
          <w:rFonts w:ascii="Times New Roman" w:hAnsi="Times New Roman"/>
          <w:b w:val="0"/>
          <w:szCs w:val="28"/>
        </w:rPr>
        <w:t>Na zhotovení nového povrchu parketu obec obdržela dvě nabídky a to od: Jiřího Uhlíře – Betonové podlahy a spol. JUVYTECH  s.r.o.. Byla vybrána společnost JUVYTECH vzhledem k nižší ceně na m</w:t>
      </w:r>
      <w:r w:rsidRPr="000B5862">
        <w:rPr>
          <w:rFonts w:ascii="Times New Roman" w:hAnsi="Times New Roman"/>
          <w:b w:val="0"/>
          <w:szCs w:val="28"/>
          <w:vertAlign w:val="superscript"/>
        </w:rPr>
        <w:t>3</w:t>
      </w:r>
      <w:r w:rsidRPr="000B5862">
        <w:rPr>
          <w:rFonts w:ascii="Times New Roman" w:hAnsi="Times New Roman"/>
          <w:b w:val="0"/>
          <w:szCs w:val="28"/>
        </w:rPr>
        <w:t xml:space="preserve"> dodaného betonu.  Celková cena opravy parketu byla 107 320,- Kč. Za příznivých klimatických podmínek bude ještě provedeno zatmelení spár. </w:t>
      </w:r>
    </w:p>
    <w:p w:rsidR="0067071E" w:rsidRPr="000B5862" w:rsidRDefault="0067071E" w:rsidP="000B5862">
      <w:pPr>
        <w:jc w:val="both"/>
        <w:rPr>
          <w:sz w:val="28"/>
          <w:szCs w:val="28"/>
        </w:rPr>
      </w:pPr>
    </w:p>
    <w:p w:rsidR="0067071E" w:rsidRPr="000B5862" w:rsidRDefault="0067071E" w:rsidP="000B5862">
      <w:pPr>
        <w:numPr>
          <w:ilvl w:val="0"/>
          <w:numId w:val="28"/>
        </w:numPr>
        <w:jc w:val="both"/>
        <w:rPr>
          <w:b/>
          <w:i/>
          <w:sz w:val="28"/>
          <w:szCs w:val="28"/>
        </w:rPr>
      </w:pPr>
      <w:r w:rsidRPr="000B5862">
        <w:rPr>
          <w:b/>
          <w:i/>
          <w:sz w:val="28"/>
          <w:szCs w:val="28"/>
        </w:rPr>
        <w:t xml:space="preserve">Zajištění nátěru požární nádrže </w:t>
      </w:r>
    </w:p>
    <w:p w:rsidR="0067071E" w:rsidRDefault="0067071E" w:rsidP="000B5862">
      <w:pPr>
        <w:jc w:val="both"/>
        <w:rPr>
          <w:sz w:val="28"/>
          <w:szCs w:val="28"/>
        </w:rPr>
      </w:pPr>
      <w:r w:rsidRPr="000B5862">
        <w:rPr>
          <w:sz w:val="28"/>
          <w:szCs w:val="28"/>
        </w:rPr>
        <w:t xml:space="preserve">Při čištění plochy požární nádrže hobby vysokotlakým čističem bylo zjištěno, že celý povrch nádrže je pokrytý vrstvou vodního kamene, na kterém se neudržel loňský nátěr. Ing. Petr Kašparec zapůjčil obci zdarma profesionální vysokotlaký </w:t>
      </w:r>
      <w:r w:rsidRPr="000B5862">
        <w:rPr>
          <w:sz w:val="28"/>
          <w:szCs w:val="28"/>
        </w:rPr>
        <w:lastRenderedPageBreak/>
        <w:t>čistič, kterým byla nádrž očištěna, poté co byl vodní kámen narušen brusným kotoučem. Práce prováděli p. J. Koupý, p. Z. Baláč, p. Ing. P. Machač, pí. L. Koupá, p. Fabičovic, p. J. Matuška. Všem děkujeme. Pro nový nátěr byla vybrána syntetická barva Izoban. Nátěr provedla společnost Fabičovic  z Adamova, která v loňském roce prováděla nátěrové práce na požární nádrži a vzhledem k uvedeným skutečnostem si letos za provedené práce nic účtovala.</w:t>
      </w:r>
    </w:p>
    <w:p w:rsidR="00080DAE" w:rsidRPr="000B5862" w:rsidRDefault="00080DAE" w:rsidP="000B5862">
      <w:pPr>
        <w:jc w:val="both"/>
        <w:rPr>
          <w:sz w:val="28"/>
          <w:szCs w:val="28"/>
        </w:rPr>
      </w:pPr>
    </w:p>
    <w:p w:rsidR="0067071E" w:rsidRPr="000B5862" w:rsidRDefault="0067071E" w:rsidP="000B5862">
      <w:pPr>
        <w:jc w:val="both"/>
        <w:rPr>
          <w:sz w:val="28"/>
          <w:szCs w:val="28"/>
        </w:rPr>
      </w:pPr>
    </w:p>
    <w:p w:rsidR="0067071E" w:rsidRPr="000B5862" w:rsidRDefault="0067071E" w:rsidP="000B5862">
      <w:pPr>
        <w:pStyle w:val="Bodprogramu"/>
        <w:numPr>
          <w:ilvl w:val="0"/>
          <w:numId w:val="17"/>
        </w:numPr>
        <w:spacing w:before="0" w:line="240" w:lineRule="auto"/>
        <w:ind w:left="709" w:hanging="283"/>
        <w:rPr>
          <w:i/>
          <w:color w:val="auto"/>
          <w:szCs w:val="28"/>
        </w:rPr>
      </w:pPr>
      <w:r w:rsidRPr="000B5862">
        <w:rPr>
          <w:i/>
          <w:szCs w:val="28"/>
        </w:rPr>
        <w:t xml:space="preserve">Žádost o příspěvek na vytvoření pracovní příležitosti v rámci veřejně prospěšných prací k umístění uchazečů o zaměstnání </w:t>
      </w:r>
    </w:p>
    <w:p w:rsidR="000B5862" w:rsidRDefault="0067071E" w:rsidP="000B5862">
      <w:pPr>
        <w:pStyle w:val="Odstavecseseznamem"/>
        <w:tabs>
          <w:tab w:val="left" w:pos="708"/>
        </w:tabs>
        <w:suppressAutoHyphens/>
        <w:spacing w:line="240" w:lineRule="auto"/>
        <w:ind w:left="0"/>
        <w:contextualSpacing w:val="0"/>
        <w:jc w:val="both"/>
        <w:rPr>
          <w:rFonts w:ascii="Times New Roman" w:hAnsi="Times New Roman"/>
          <w:sz w:val="28"/>
          <w:szCs w:val="28"/>
        </w:rPr>
      </w:pPr>
      <w:r w:rsidRPr="000B5862">
        <w:rPr>
          <w:rFonts w:ascii="Times New Roman" w:hAnsi="Times New Roman"/>
          <w:iCs/>
          <w:color w:val="000000"/>
          <w:sz w:val="28"/>
          <w:szCs w:val="28"/>
          <w:lang w:eastAsia="en-US"/>
        </w:rPr>
        <w:t>Na jaře byla podána žádost na Úřad práce a podepsána Dohoda o vytvoření pracovních příležitostí v rámci veřejně prospěšných prací a poskytnutí příspěvku, spolufinancovaného ze státního rozpočtu a Evropského sociálního fondu. Dne 30. dubna byla podepsána pracovní smlouva na dobu určitou se zaměstnancem na pozici –</w:t>
      </w:r>
      <w:r w:rsidRPr="000B5862">
        <w:rPr>
          <w:rFonts w:ascii="Times New Roman" w:hAnsi="Times New Roman"/>
          <w:sz w:val="28"/>
          <w:szCs w:val="28"/>
        </w:rPr>
        <w:t xml:space="preserve"> uklízeč veřejných prostranství. Zaměstnanec OÚ plní přidělené úkoly, většina pracovní doby v červnu byla využita na vyžinování ve Lhotkách</w:t>
      </w:r>
    </w:p>
    <w:p w:rsidR="00080DAE" w:rsidRPr="000B5862" w:rsidRDefault="00080DAE" w:rsidP="000B5862">
      <w:pPr>
        <w:pStyle w:val="Odstavecseseznamem"/>
        <w:tabs>
          <w:tab w:val="left" w:pos="708"/>
        </w:tabs>
        <w:suppressAutoHyphens/>
        <w:spacing w:line="240" w:lineRule="auto"/>
        <w:ind w:left="0"/>
        <w:contextualSpacing w:val="0"/>
        <w:jc w:val="both"/>
        <w:rPr>
          <w:rFonts w:ascii="Times New Roman" w:hAnsi="Times New Roman"/>
          <w:sz w:val="28"/>
          <w:szCs w:val="28"/>
        </w:rPr>
      </w:pPr>
    </w:p>
    <w:p w:rsidR="0067071E" w:rsidRPr="000B5862" w:rsidRDefault="0067071E" w:rsidP="000B5862">
      <w:pPr>
        <w:pStyle w:val="Bodprogramu"/>
        <w:numPr>
          <w:ilvl w:val="0"/>
          <w:numId w:val="17"/>
        </w:numPr>
        <w:spacing w:line="240" w:lineRule="auto"/>
        <w:ind w:left="709" w:hanging="283"/>
        <w:rPr>
          <w:i/>
          <w:color w:val="auto"/>
          <w:szCs w:val="28"/>
          <w:lang w:eastAsia="cs-CZ"/>
        </w:rPr>
      </w:pPr>
      <w:r w:rsidRPr="000B5862">
        <w:rPr>
          <w:i/>
          <w:szCs w:val="28"/>
          <w:shd w:val="clear" w:color="auto" w:fill="FFFFFF"/>
        </w:rPr>
        <w:t xml:space="preserve">Návrh Zásad územního rozvoje Jihomoravského kraje  </w:t>
      </w:r>
    </w:p>
    <w:p w:rsidR="0067071E" w:rsidRPr="000B5862" w:rsidRDefault="0067071E" w:rsidP="000B5862">
      <w:pPr>
        <w:pStyle w:val="bodprogramuzasedn"/>
        <w:numPr>
          <w:ilvl w:val="0"/>
          <w:numId w:val="0"/>
        </w:numPr>
        <w:spacing w:after="0" w:line="240" w:lineRule="auto"/>
        <w:jc w:val="both"/>
        <w:rPr>
          <w:rFonts w:ascii="Times New Roman" w:hAnsi="Times New Roman"/>
          <w:b w:val="0"/>
          <w:szCs w:val="28"/>
        </w:rPr>
      </w:pPr>
      <w:r w:rsidRPr="000B5862">
        <w:rPr>
          <w:rFonts w:ascii="Times New Roman" w:hAnsi="Times New Roman"/>
          <w:b w:val="0"/>
          <w:bCs/>
          <w:iCs/>
          <w:color w:val="000000"/>
          <w:szCs w:val="28"/>
          <w:shd w:val="clear" w:color="auto" w:fill="FFFFFF"/>
          <w:lang w:eastAsia="en-US"/>
        </w:rPr>
        <w:t xml:space="preserve">Obecní úřad vypracoval písemné vyjádření k zásadám územního rozvoje Jihomoravského kraje ve smyslu, že nesouhlasí s doporučenou variantou vedení rychlostní komunikace R 43 DS01-A ve stejné trase jako tzv. Německá dálnice. </w:t>
      </w:r>
      <w:r w:rsidRPr="000B5862">
        <w:rPr>
          <w:rFonts w:ascii="Times New Roman" w:hAnsi="Times New Roman"/>
          <w:b w:val="0"/>
          <w:szCs w:val="28"/>
        </w:rPr>
        <w:t xml:space="preserve">  </w:t>
      </w:r>
    </w:p>
    <w:p w:rsidR="000B5862" w:rsidRPr="000B5862" w:rsidRDefault="000B5862" w:rsidP="000B5862">
      <w:pPr>
        <w:pStyle w:val="bodprogramuzasedn"/>
        <w:numPr>
          <w:ilvl w:val="0"/>
          <w:numId w:val="0"/>
        </w:numPr>
        <w:spacing w:after="0" w:line="240" w:lineRule="auto"/>
        <w:jc w:val="both"/>
        <w:rPr>
          <w:rFonts w:ascii="Times New Roman" w:hAnsi="Times New Roman"/>
          <w:b w:val="0"/>
          <w:szCs w:val="28"/>
        </w:rPr>
      </w:pPr>
    </w:p>
    <w:p w:rsidR="0067071E" w:rsidRPr="000B5862" w:rsidRDefault="0067071E" w:rsidP="000B5862">
      <w:pPr>
        <w:pStyle w:val="Bodprogramu"/>
        <w:numPr>
          <w:ilvl w:val="0"/>
          <w:numId w:val="17"/>
        </w:numPr>
        <w:spacing w:before="0" w:after="0" w:line="240" w:lineRule="auto"/>
        <w:ind w:left="709" w:hanging="283"/>
        <w:rPr>
          <w:i/>
          <w:color w:val="auto"/>
          <w:szCs w:val="28"/>
          <w:lang w:eastAsia="cs-CZ"/>
        </w:rPr>
      </w:pPr>
      <w:r w:rsidRPr="000B5862">
        <w:rPr>
          <w:i/>
          <w:szCs w:val="28"/>
          <w:shd w:val="clear" w:color="auto" w:fill="FFFFFF"/>
        </w:rPr>
        <w:t>Objízdná trasa na plánovanou akci</w:t>
      </w:r>
      <w:r w:rsidR="0053187D" w:rsidRPr="000B5862">
        <w:rPr>
          <w:i/>
          <w:szCs w:val="28"/>
          <w:shd w:val="clear" w:color="auto" w:fill="FFFFFF"/>
        </w:rPr>
        <w:t xml:space="preserve"> úplné uzavírky silnice</w:t>
      </w:r>
      <w:r w:rsidRPr="000B5862">
        <w:rPr>
          <w:i/>
          <w:szCs w:val="28"/>
          <w:shd w:val="clear" w:color="auto" w:fill="FFFFFF"/>
        </w:rPr>
        <w:t>: „II/377 Brťov - průtah“, vyjádření obce Lubě</w:t>
      </w:r>
    </w:p>
    <w:p w:rsidR="007703CF" w:rsidRPr="000B5862" w:rsidRDefault="007703CF" w:rsidP="000B5862">
      <w:pPr>
        <w:pStyle w:val="Bodprogramu"/>
        <w:numPr>
          <w:ilvl w:val="0"/>
          <w:numId w:val="0"/>
        </w:numPr>
        <w:spacing w:before="0" w:after="0" w:line="240" w:lineRule="auto"/>
        <w:ind w:left="720"/>
        <w:rPr>
          <w:b w:val="0"/>
          <w:color w:val="auto"/>
          <w:szCs w:val="28"/>
          <w:lang w:eastAsia="cs-CZ"/>
        </w:rPr>
      </w:pPr>
    </w:p>
    <w:p w:rsidR="0067071E" w:rsidRPr="000B5862" w:rsidRDefault="0067071E" w:rsidP="000B5862">
      <w:pPr>
        <w:pStyle w:val="Odstavecseseznamem"/>
        <w:spacing w:after="0" w:line="240" w:lineRule="auto"/>
        <w:ind w:left="0" w:firstLine="360"/>
        <w:jc w:val="both"/>
        <w:rPr>
          <w:rFonts w:ascii="Times New Roman" w:hAnsi="Times New Roman"/>
          <w:sz w:val="28"/>
          <w:szCs w:val="28"/>
        </w:rPr>
      </w:pPr>
      <w:r w:rsidRPr="000B5862">
        <w:rPr>
          <w:rFonts w:ascii="Times New Roman" w:hAnsi="Times New Roman"/>
          <w:bCs/>
          <w:iCs/>
          <w:color w:val="000000"/>
          <w:sz w:val="28"/>
          <w:szCs w:val="28"/>
          <w:shd w:val="clear" w:color="auto" w:fill="FFFFFF"/>
          <w:lang w:eastAsia="en-US"/>
        </w:rPr>
        <w:t xml:space="preserve">Pro vedení objízdné trasy měla obec tyto požadavky: </w:t>
      </w:r>
    </w:p>
    <w:p w:rsidR="0067071E" w:rsidRPr="000B5862" w:rsidRDefault="0067071E" w:rsidP="000B5862">
      <w:pPr>
        <w:numPr>
          <w:ilvl w:val="0"/>
          <w:numId w:val="20"/>
        </w:numPr>
        <w:jc w:val="both"/>
        <w:rPr>
          <w:iCs/>
          <w:sz w:val="28"/>
          <w:szCs w:val="28"/>
        </w:rPr>
      </w:pPr>
      <w:r w:rsidRPr="000B5862">
        <w:rPr>
          <w:iCs/>
          <w:sz w:val="28"/>
          <w:szCs w:val="28"/>
        </w:rPr>
        <w:t xml:space="preserve">budou provedeny </w:t>
      </w:r>
      <w:r w:rsidR="002865C3" w:rsidRPr="000B5862">
        <w:rPr>
          <w:iCs/>
          <w:sz w:val="28"/>
          <w:szCs w:val="28"/>
        </w:rPr>
        <w:t>opravy</w:t>
      </w:r>
      <w:r w:rsidRPr="000B5862">
        <w:rPr>
          <w:iCs/>
          <w:sz w:val="28"/>
          <w:szCs w:val="28"/>
        </w:rPr>
        <w:t xml:space="preserve"> výtluků, případné vzniklé škody na majetku obce budou uhrazeny </w:t>
      </w:r>
    </w:p>
    <w:p w:rsidR="0067071E" w:rsidRPr="000B5862" w:rsidRDefault="007703CF" w:rsidP="000B5862">
      <w:pPr>
        <w:pStyle w:val="Odstavecseseznamem"/>
        <w:numPr>
          <w:ilvl w:val="0"/>
          <w:numId w:val="20"/>
        </w:numPr>
        <w:spacing w:after="0" w:line="240" w:lineRule="auto"/>
        <w:jc w:val="both"/>
        <w:rPr>
          <w:rFonts w:ascii="Times New Roman" w:hAnsi="Times New Roman"/>
          <w:iCs/>
          <w:sz w:val="28"/>
          <w:szCs w:val="28"/>
        </w:rPr>
      </w:pPr>
      <w:r w:rsidRPr="000B5862">
        <w:rPr>
          <w:rFonts w:ascii="Times New Roman" w:hAnsi="Times New Roman"/>
          <w:iCs/>
          <w:sz w:val="28"/>
          <w:szCs w:val="28"/>
        </w:rPr>
        <w:t xml:space="preserve">upozorňovali jsme </w:t>
      </w:r>
      <w:r w:rsidR="0067071E" w:rsidRPr="000B5862">
        <w:rPr>
          <w:rFonts w:ascii="Times New Roman" w:hAnsi="Times New Roman"/>
          <w:iCs/>
          <w:sz w:val="28"/>
          <w:szCs w:val="28"/>
        </w:rPr>
        <w:t>na značně poškozené a zúžené úseky vozovky v katastru obce, dne 11. 3. 2015 bylo jednáno s inspektorem silniční sítě panem Zdeňkem Dolníčkem o</w:t>
      </w:r>
      <w:r w:rsidR="00E474F1" w:rsidRPr="000B5862">
        <w:rPr>
          <w:rFonts w:ascii="Times New Roman" w:hAnsi="Times New Roman"/>
          <w:iCs/>
          <w:sz w:val="28"/>
          <w:szCs w:val="28"/>
        </w:rPr>
        <w:t xml:space="preserve"> </w:t>
      </w:r>
      <w:r w:rsidR="0067071E" w:rsidRPr="000B5862">
        <w:rPr>
          <w:rFonts w:ascii="Times New Roman" w:hAnsi="Times New Roman"/>
          <w:iCs/>
          <w:sz w:val="28"/>
          <w:szCs w:val="28"/>
        </w:rPr>
        <w:t>opravě vozovky – provedení provizorní opěrné zdi a zásypu</w:t>
      </w:r>
      <w:r w:rsidRPr="000B5862">
        <w:rPr>
          <w:rFonts w:ascii="Times New Roman" w:hAnsi="Times New Roman"/>
          <w:iCs/>
          <w:sz w:val="28"/>
          <w:szCs w:val="28"/>
        </w:rPr>
        <w:t xml:space="preserve"> ve zmole</w:t>
      </w:r>
      <w:r w:rsidR="0067071E" w:rsidRPr="000B5862">
        <w:rPr>
          <w:rFonts w:ascii="Times New Roman" w:hAnsi="Times New Roman"/>
          <w:iCs/>
          <w:sz w:val="28"/>
          <w:szCs w:val="28"/>
        </w:rPr>
        <w:t xml:space="preserve">, </w:t>
      </w:r>
      <w:r w:rsidRPr="000B5862">
        <w:rPr>
          <w:rFonts w:ascii="Times New Roman" w:hAnsi="Times New Roman"/>
          <w:iCs/>
          <w:sz w:val="28"/>
          <w:szCs w:val="28"/>
        </w:rPr>
        <w:t xml:space="preserve">bylo </w:t>
      </w:r>
      <w:r w:rsidR="0067071E" w:rsidRPr="000B5862">
        <w:rPr>
          <w:rFonts w:ascii="Times New Roman" w:hAnsi="Times New Roman"/>
          <w:iCs/>
          <w:sz w:val="28"/>
          <w:szCs w:val="28"/>
        </w:rPr>
        <w:t>nutné opravu ukončit před zahájením objízdné trasy</w:t>
      </w:r>
    </w:p>
    <w:p w:rsidR="0067071E" w:rsidRPr="000B5862" w:rsidRDefault="0067071E" w:rsidP="000B5862">
      <w:pPr>
        <w:pStyle w:val="Odstavecseseznamem"/>
        <w:numPr>
          <w:ilvl w:val="0"/>
          <w:numId w:val="21"/>
        </w:numPr>
        <w:spacing w:after="0" w:line="240" w:lineRule="auto"/>
        <w:jc w:val="both"/>
        <w:rPr>
          <w:rFonts w:ascii="Times New Roman" w:hAnsi="Times New Roman"/>
          <w:iCs/>
          <w:sz w:val="28"/>
          <w:szCs w:val="28"/>
        </w:rPr>
      </w:pPr>
      <w:r w:rsidRPr="000B5862">
        <w:rPr>
          <w:rFonts w:ascii="Times New Roman" w:hAnsi="Times New Roman"/>
          <w:iCs/>
          <w:sz w:val="28"/>
          <w:szCs w:val="28"/>
        </w:rPr>
        <w:t>požadujeme odklon tranzitní nákladní dopravy, vozidel nad 3,5t</w:t>
      </w:r>
    </w:p>
    <w:p w:rsidR="0067071E" w:rsidRPr="000B5862" w:rsidRDefault="0067071E" w:rsidP="000B5862">
      <w:pPr>
        <w:pStyle w:val="Odstavecseseznamem"/>
        <w:numPr>
          <w:ilvl w:val="0"/>
          <w:numId w:val="21"/>
        </w:numPr>
        <w:spacing w:after="0" w:line="240" w:lineRule="auto"/>
        <w:jc w:val="both"/>
        <w:rPr>
          <w:rFonts w:ascii="Times New Roman" w:hAnsi="Times New Roman"/>
          <w:iCs/>
          <w:sz w:val="28"/>
          <w:szCs w:val="28"/>
        </w:rPr>
      </w:pPr>
      <w:r w:rsidRPr="000B5862">
        <w:rPr>
          <w:rFonts w:ascii="Times New Roman" w:hAnsi="Times New Roman"/>
          <w:iCs/>
          <w:sz w:val="28"/>
          <w:szCs w:val="28"/>
        </w:rPr>
        <w:t>požadavky na dopravní značení v obci:</w:t>
      </w:r>
      <w:r w:rsidRPr="000B5862">
        <w:rPr>
          <w:rFonts w:ascii="Times New Roman" w:hAnsi="Times New Roman"/>
          <w:iCs/>
          <w:sz w:val="28"/>
          <w:szCs w:val="28"/>
        </w:rPr>
        <w:tab/>
      </w:r>
    </w:p>
    <w:p w:rsidR="0067071E" w:rsidRPr="000B5862" w:rsidRDefault="0067071E" w:rsidP="000B5862">
      <w:pPr>
        <w:ind w:firstLine="644"/>
        <w:jc w:val="both"/>
        <w:rPr>
          <w:iCs/>
          <w:sz w:val="28"/>
          <w:szCs w:val="28"/>
        </w:rPr>
      </w:pPr>
      <w:r w:rsidRPr="000B5862">
        <w:rPr>
          <w:iCs/>
          <w:sz w:val="28"/>
          <w:szCs w:val="28"/>
        </w:rPr>
        <w:t xml:space="preserve">snížená rychlost na max. 30 km/h  </w:t>
      </w:r>
    </w:p>
    <w:p w:rsidR="0067071E" w:rsidRPr="000B5862" w:rsidRDefault="0067071E" w:rsidP="000B5862">
      <w:pPr>
        <w:ind w:firstLine="644"/>
        <w:jc w:val="both"/>
        <w:rPr>
          <w:iCs/>
          <w:sz w:val="28"/>
          <w:szCs w:val="28"/>
        </w:rPr>
      </w:pPr>
      <w:r w:rsidRPr="000B5862">
        <w:rPr>
          <w:iCs/>
          <w:sz w:val="28"/>
          <w:szCs w:val="28"/>
        </w:rPr>
        <w:t>dopravní značka A05a – nebezpečné klesání</w:t>
      </w:r>
    </w:p>
    <w:p w:rsidR="0067071E" w:rsidRPr="000B5862" w:rsidRDefault="0067071E" w:rsidP="000B5862">
      <w:pPr>
        <w:ind w:firstLine="644"/>
        <w:jc w:val="both"/>
        <w:rPr>
          <w:iCs/>
          <w:sz w:val="28"/>
          <w:szCs w:val="28"/>
        </w:rPr>
      </w:pPr>
      <w:r w:rsidRPr="000B5862">
        <w:rPr>
          <w:iCs/>
          <w:sz w:val="28"/>
          <w:szCs w:val="28"/>
        </w:rPr>
        <w:t>dopravní značka A02a s dodatkovou tabulkou v úseku 1 km</w:t>
      </w:r>
    </w:p>
    <w:p w:rsidR="0067071E" w:rsidRPr="000B5862" w:rsidRDefault="0067071E" w:rsidP="000B5862">
      <w:pPr>
        <w:ind w:left="644"/>
        <w:jc w:val="both"/>
        <w:rPr>
          <w:iCs/>
          <w:sz w:val="28"/>
          <w:szCs w:val="28"/>
        </w:rPr>
      </w:pPr>
      <w:r w:rsidRPr="000B5862">
        <w:rPr>
          <w:iCs/>
          <w:sz w:val="28"/>
          <w:szCs w:val="28"/>
        </w:rPr>
        <w:t>na křížení s místními komunikacemi umístit značku Is11c (</w:t>
      </w:r>
      <w:r w:rsidR="002865C3" w:rsidRPr="000B5862">
        <w:rPr>
          <w:iCs/>
          <w:sz w:val="28"/>
          <w:szCs w:val="28"/>
        </w:rPr>
        <w:t>šipka pro značení objížďky</w:t>
      </w:r>
      <w:r w:rsidRPr="000B5862">
        <w:rPr>
          <w:iCs/>
          <w:sz w:val="28"/>
          <w:szCs w:val="28"/>
        </w:rPr>
        <w:t>)</w:t>
      </w:r>
    </w:p>
    <w:p w:rsidR="0067071E" w:rsidRPr="000B5862" w:rsidRDefault="0067071E" w:rsidP="000B5862">
      <w:pPr>
        <w:pStyle w:val="Odstavecseseznamem"/>
        <w:numPr>
          <w:ilvl w:val="0"/>
          <w:numId w:val="22"/>
        </w:numPr>
        <w:spacing w:after="0" w:line="240" w:lineRule="auto"/>
        <w:jc w:val="both"/>
        <w:rPr>
          <w:rFonts w:ascii="Times New Roman" w:hAnsi="Times New Roman"/>
          <w:iCs/>
          <w:sz w:val="28"/>
          <w:szCs w:val="28"/>
        </w:rPr>
      </w:pPr>
      <w:r w:rsidRPr="000B5862">
        <w:rPr>
          <w:rFonts w:ascii="Times New Roman" w:hAnsi="Times New Roman"/>
          <w:iCs/>
          <w:sz w:val="28"/>
          <w:szCs w:val="28"/>
        </w:rPr>
        <w:lastRenderedPageBreak/>
        <w:t>k větší bezpečnosti provozu přispěje údržba stromů a keřů na okraji vozovky, které jsou v současné době přerostlé</w:t>
      </w:r>
    </w:p>
    <w:p w:rsidR="0067071E" w:rsidRPr="000B5862" w:rsidRDefault="0067071E" w:rsidP="000B5862">
      <w:pPr>
        <w:pStyle w:val="Odstavecseseznamem"/>
        <w:numPr>
          <w:ilvl w:val="0"/>
          <w:numId w:val="22"/>
        </w:numPr>
        <w:spacing w:after="0" w:line="240" w:lineRule="auto"/>
        <w:jc w:val="both"/>
        <w:rPr>
          <w:rFonts w:ascii="Times New Roman" w:hAnsi="Times New Roman"/>
          <w:iCs/>
          <w:sz w:val="28"/>
          <w:szCs w:val="28"/>
        </w:rPr>
      </w:pPr>
      <w:r w:rsidRPr="000B5862">
        <w:rPr>
          <w:rFonts w:ascii="Times New Roman" w:hAnsi="Times New Roman"/>
          <w:iCs/>
          <w:sz w:val="28"/>
          <w:szCs w:val="28"/>
        </w:rPr>
        <w:t>z důvodu zvýšené prašnosti při průjezdu obcí je nutné provést úklid zimního posypu před zahájením objízdné trasy</w:t>
      </w:r>
    </w:p>
    <w:p w:rsidR="0067071E" w:rsidRPr="000B5862" w:rsidRDefault="0067071E" w:rsidP="000B5862">
      <w:pPr>
        <w:pStyle w:val="Odstavecseseznamem"/>
        <w:numPr>
          <w:ilvl w:val="0"/>
          <w:numId w:val="22"/>
        </w:numPr>
        <w:spacing w:after="0" w:line="240" w:lineRule="auto"/>
        <w:jc w:val="both"/>
        <w:rPr>
          <w:rFonts w:ascii="Times New Roman" w:hAnsi="Times New Roman"/>
          <w:iCs/>
          <w:sz w:val="28"/>
          <w:szCs w:val="28"/>
        </w:rPr>
      </w:pPr>
      <w:r w:rsidRPr="000B5862">
        <w:rPr>
          <w:rFonts w:ascii="Times New Roman" w:hAnsi="Times New Roman"/>
          <w:iCs/>
          <w:sz w:val="28"/>
          <w:szCs w:val="28"/>
        </w:rPr>
        <w:t>obecní úřad bude seznámen se zahájením i ukončením objížďky tak</w:t>
      </w:r>
      <w:r w:rsidR="002865C3" w:rsidRPr="000B5862">
        <w:rPr>
          <w:rFonts w:ascii="Times New Roman" w:hAnsi="Times New Roman"/>
          <w:iCs/>
          <w:sz w:val="28"/>
          <w:szCs w:val="28"/>
        </w:rPr>
        <w:t>,</w:t>
      </w:r>
      <w:r w:rsidRPr="000B5862">
        <w:rPr>
          <w:rFonts w:ascii="Times New Roman" w:hAnsi="Times New Roman"/>
          <w:iCs/>
          <w:sz w:val="28"/>
          <w:szCs w:val="28"/>
        </w:rPr>
        <w:t xml:space="preserve"> aby mohl včas informovat své občany.</w:t>
      </w:r>
    </w:p>
    <w:p w:rsidR="0067071E" w:rsidRPr="000B5862" w:rsidRDefault="0067071E" w:rsidP="000B5862">
      <w:pPr>
        <w:pStyle w:val="Odstavecseseznamem"/>
        <w:spacing w:after="0" w:line="240" w:lineRule="auto"/>
        <w:ind w:left="644"/>
        <w:jc w:val="both"/>
        <w:rPr>
          <w:rFonts w:ascii="Times New Roman" w:hAnsi="Times New Roman"/>
          <w:iCs/>
          <w:sz w:val="28"/>
          <w:szCs w:val="28"/>
        </w:rPr>
      </w:pPr>
      <w:r w:rsidRPr="000B5862">
        <w:rPr>
          <w:rFonts w:ascii="Times New Roman" w:hAnsi="Times New Roman"/>
          <w:iCs/>
          <w:sz w:val="28"/>
          <w:szCs w:val="28"/>
        </w:rPr>
        <w:t xml:space="preserve">Obci nebylo vyhověno v bodech – opravy výtluků před zahájením objížďky, s odůvodněním, že opravy budou probíhat v průběhu celé sezony. Obec opravy urguje. </w:t>
      </w:r>
    </w:p>
    <w:p w:rsidR="0067071E" w:rsidRDefault="0067071E" w:rsidP="000B5862">
      <w:pPr>
        <w:pStyle w:val="Odstavecseseznamem"/>
        <w:spacing w:after="0" w:line="240" w:lineRule="auto"/>
        <w:ind w:left="644"/>
        <w:jc w:val="both"/>
        <w:rPr>
          <w:rFonts w:ascii="Times New Roman" w:hAnsi="Times New Roman"/>
          <w:iCs/>
          <w:sz w:val="28"/>
          <w:szCs w:val="28"/>
        </w:rPr>
      </w:pPr>
      <w:r w:rsidRPr="000B5862">
        <w:rPr>
          <w:rFonts w:ascii="Times New Roman" w:hAnsi="Times New Roman"/>
          <w:iCs/>
          <w:sz w:val="28"/>
          <w:szCs w:val="28"/>
        </w:rPr>
        <w:t xml:space="preserve">Dále nebyla odkloněna tranzitní nákladní doprava s odůvodněním, že není volný žádný koridor vzhledem ke stavebním pracím na dalších možných objízdných trasách. </w:t>
      </w:r>
    </w:p>
    <w:p w:rsidR="000B5862" w:rsidRPr="000B5862" w:rsidRDefault="000B5862" w:rsidP="000B5862">
      <w:pPr>
        <w:pStyle w:val="Odstavecseseznamem"/>
        <w:spacing w:after="0" w:line="240" w:lineRule="auto"/>
        <w:ind w:left="644"/>
        <w:jc w:val="both"/>
        <w:rPr>
          <w:rFonts w:ascii="Times New Roman" w:hAnsi="Times New Roman"/>
          <w:iCs/>
          <w:sz w:val="28"/>
          <w:szCs w:val="28"/>
        </w:rPr>
      </w:pPr>
    </w:p>
    <w:p w:rsidR="0067071E" w:rsidRDefault="0067071E" w:rsidP="000B5862">
      <w:pPr>
        <w:pStyle w:val="bodprogramuzasedn"/>
        <w:numPr>
          <w:ilvl w:val="0"/>
          <w:numId w:val="0"/>
        </w:numPr>
        <w:tabs>
          <w:tab w:val="clear" w:pos="708"/>
        </w:tabs>
        <w:suppressAutoHyphens w:val="0"/>
        <w:spacing w:line="240" w:lineRule="auto"/>
        <w:ind w:left="360"/>
        <w:contextualSpacing/>
        <w:jc w:val="both"/>
        <w:outlineLvl w:val="9"/>
        <w:rPr>
          <w:rFonts w:ascii="Times New Roman" w:hAnsi="Times New Roman"/>
          <w:b w:val="0"/>
          <w:szCs w:val="28"/>
        </w:rPr>
      </w:pPr>
    </w:p>
    <w:p w:rsidR="00080DAE" w:rsidRPr="000B5862" w:rsidRDefault="00080DAE" w:rsidP="000B5862">
      <w:pPr>
        <w:pStyle w:val="bodprogramuzasedn"/>
        <w:numPr>
          <w:ilvl w:val="0"/>
          <w:numId w:val="0"/>
        </w:numPr>
        <w:tabs>
          <w:tab w:val="clear" w:pos="708"/>
        </w:tabs>
        <w:suppressAutoHyphens w:val="0"/>
        <w:spacing w:line="240" w:lineRule="auto"/>
        <w:ind w:left="360"/>
        <w:contextualSpacing/>
        <w:jc w:val="both"/>
        <w:outlineLvl w:val="9"/>
        <w:rPr>
          <w:rFonts w:ascii="Times New Roman" w:hAnsi="Times New Roman"/>
          <w:b w:val="0"/>
          <w:szCs w:val="28"/>
        </w:rPr>
      </w:pPr>
    </w:p>
    <w:p w:rsidR="0067071E" w:rsidRPr="000B5862" w:rsidRDefault="0067071E" w:rsidP="000B5862">
      <w:pPr>
        <w:pStyle w:val="bodprogramuzasedn"/>
        <w:numPr>
          <w:ilvl w:val="0"/>
          <w:numId w:val="29"/>
        </w:numPr>
        <w:tabs>
          <w:tab w:val="clear" w:pos="708"/>
        </w:tabs>
        <w:suppressAutoHyphens w:val="0"/>
        <w:spacing w:before="240" w:line="240" w:lineRule="auto"/>
        <w:contextualSpacing/>
        <w:jc w:val="both"/>
        <w:outlineLvl w:val="9"/>
        <w:rPr>
          <w:rFonts w:ascii="Times New Roman" w:hAnsi="Times New Roman"/>
          <w:i/>
          <w:szCs w:val="28"/>
        </w:rPr>
      </w:pPr>
      <w:r w:rsidRPr="000B5862">
        <w:rPr>
          <w:rFonts w:ascii="Times New Roman" w:hAnsi="Times New Roman"/>
          <w:i/>
          <w:szCs w:val="28"/>
        </w:rPr>
        <w:t>Dotace z Ministerstva pro místní rozvoj – Vybavení dětského hřiště</w:t>
      </w:r>
    </w:p>
    <w:p w:rsidR="0067071E" w:rsidRPr="000B5862" w:rsidRDefault="0067071E" w:rsidP="000B5862">
      <w:pPr>
        <w:pStyle w:val="bodprogramuzasedn"/>
        <w:numPr>
          <w:ilvl w:val="0"/>
          <w:numId w:val="0"/>
        </w:numPr>
        <w:tabs>
          <w:tab w:val="clear" w:pos="708"/>
        </w:tabs>
        <w:suppressAutoHyphens w:val="0"/>
        <w:spacing w:before="240" w:line="240" w:lineRule="auto"/>
        <w:ind w:left="720"/>
        <w:contextualSpacing/>
        <w:jc w:val="both"/>
        <w:outlineLvl w:val="9"/>
        <w:rPr>
          <w:rFonts w:ascii="Times New Roman" w:hAnsi="Times New Roman"/>
          <w:b w:val="0"/>
          <w:szCs w:val="28"/>
        </w:rPr>
      </w:pPr>
    </w:p>
    <w:p w:rsidR="0067071E" w:rsidRDefault="0067071E" w:rsidP="000B5862">
      <w:pPr>
        <w:pStyle w:val="bodprogramuzasedn"/>
        <w:numPr>
          <w:ilvl w:val="0"/>
          <w:numId w:val="0"/>
        </w:numPr>
        <w:tabs>
          <w:tab w:val="clear" w:pos="708"/>
        </w:tabs>
        <w:suppressAutoHyphens w:val="0"/>
        <w:spacing w:line="240" w:lineRule="auto"/>
        <w:contextualSpacing/>
        <w:jc w:val="both"/>
        <w:outlineLvl w:val="9"/>
        <w:rPr>
          <w:rFonts w:ascii="Times New Roman" w:hAnsi="Times New Roman"/>
          <w:szCs w:val="28"/>
        </w:rPr>
      </w:pPr>
      <w:r w:rsidRPr="000B5862">
        <w:rPr>
          <w:rFonts w:ascii="Times New Roman" w:hAnsi="Times New Roman"/>
          <w:b w:val="0"/>
          <w:szCs w:val="28"/>
        </w:rPr>
        <w:t>Obci byla schválena dotace Ministerstva pro místní rozvoj na proje</w:t>
      </w:r>
      <w:r w:rsidR="00E474F1" w:rsidRPr="000B5862">
        <w:rPr>
          <w:rFonts w:ascii="Times New Roman" w:hAnsi="Times New Roman"/>
          <w:b w:val="0"/>
          <w:szCs w:val="28"/>
        </w:rPr>
        <w:t xml:space="preserve">kt „Vybavení dětského hřiště.“ </w:t>
      </w:r>
      <w:r w:rsidRPr="000B5862">
        <w:rPr>
          <w:rFonts w:ascii="Times New Roman" w:hAnsi="Times New Roman"/>
          <w:b w:val="0"/>
          <w:szCs w:val="28"/>
        </w:rPr>
        <w:t>Předpokládaná hodnota dotace</w:t>
      </w:r>
      <w:r w:rsidRPr="000B5862">
        <w:rPr>
          <w:rFonts w:ascii="Times New Roman" w:hAnsi="Times New Roman"/>
          <w:szCs w:val="28"/>
        </w:rPr>
        <w:t xml:space="preserve"> </w:t>
      </w:r>
      <w:r w:rsidRPr="000B5862">
        <w:rPr>
          <w:rFonts w:ascii="Times New Roman" w:hAnsi="Times New Roman"/>
          <w:b w:val="0"/>
          <w:szCs w:val="28"/>
        </w:rPr>
        <w:t>218 424,-Kč, vlastní zdroje obce 93 611,-Kč. Administraci projektu zajišťuje, dle Příkazní smlouvy společnost Promea, s.r.o.</w:t>
      </w:r>
      <w:r w:rsidR="002865C3" w:rsidRPr="000B5862">
        <w:rPr>
          <w:rFonts w:ascii="Times New Roman" w:hAnsi="Times New Roman"/>
          <w:b w:val="0"/>
          <w:szCs w:val="28"/>
        </w:rPr>
        <w:t>.</w:t>
      </w:r>
      <w:r w:rsidRPr="000B5862">
        <w:rPr>
          <w:rFonts w:ascii="Times New Roman" w:hAnsi="Times New Roman"/>
          <w:b w:val="0"/>
          <w:szCs w:val="28"/>
        </w:rPr>
        <w:t xml:space="preserve"> Výběrové řízení zajistil obecní úřad. Bylo osloveno celkem 13 firem zabývajících se výrobou dětských hřišť k vypracování cenové nabídky. Obdrželi jsme nabídky od společností Flora Servis s.r.o., Brno, Alestra  s.r.o., Kuřim a Sport Club s.r.o., Frýdlant nad Ostravicí. </w:t>
      </w:r>
      <w:r w:rsidR="007703CF" w:rsidRPr="000B5862">
        <w:rPr>
          <w:rFonts w:ascii="Times New Roman" w:hAnsi="Times New Roman"/>
          <w:b w:val="0"/>
          <w:szCs w:val="28"/>
        </w:rPr>
        <w:t>Schválena</w:t>
      </w:r>
      <w:r w:rsidRPr="000B5862">
        <w:rPr>
          <w:rFonts w:ascii="Times New Roman" w:hAnsi="Times New Roman"/>
          <w:b w:val="0"/>
          <w:szCs w:val="28"/>
        </w:rPr>
        <w:t xml:space="preserve"> byla nabídka od firmy Flora Servis,</w:t>
      </w:r>
      <w:r w:rsidR="007703CF" w:rsidRPr="000B5862">
        <w:rPr>
          <w:rFonts w:ascii="Times New Roman" w:hAnsi="Times New Roman"/>
          <w:b w:val="0"/>
          <w:szCs w:val="28"/>
        </w:rPr>
        <w:t xml:space="preserve"> s.r.o.,</w:t>
      </w:r>
      <w:r w:rsidRPr="000B5862">
        <w:rPr>
          <w:rFonts w:ascii="Times New Roman" w:hAnsi="Times New Roman"/>
          <w:b w:val="0"/>
          <w:szCs w:val="28"/>
        </w:rPr>
        <w:t xml:space="preserve"> která nejlépe vyhovuje zadaným požadavkům na provedení dětského hřiště</w:t>
      </w:r>
      <w:r w:rsidR="002865C3" w:rsidRPr="000B5862">
        <w:rPr>
          <w:rFonts w:ascii="Times New Roman" w:hAnsi="Times New Roman"/>
          <w:b w:val="0"/>
          <w:szCs w:val="28"/>
        </w:rPr>
        <w:t xml:space="preserve"> s  kovovými prvky</w:t>
      </w:r>
      <w:r w:rsidRPr="000B5862">
        <w:rPr>
          <w:rFonts w:ascii="Times New Roman" w:hAnsi="Times New Roman"/>
          <w:b w:val="0"/>
          <w:szCs w:val="28"/>
        </w:rPr>
        <w:t>.  Součástí nabídky byla i smlouva o dílo</w:t>
      </w:r>
      <w:r w:rsidR="002865C3" w:rsidRPr="000B5862">
        <w:rPr>
          <w:rFonts w:ascii="Times New Roman" w:hAnsi="Times New Roman"/>
          <w:b w:val="0"/>
          <w:szCs w:val="28"/>
        </w:rPr>
        <w:t xml:space="preserve"> s předpokládanou cenou </w:t>
      </w:r>
      <w:r w:rsidRPr="000B5862">
        <w:rPr>
          <w:rFonts w:ascii="Times New Roman" w:hAnsi="Times New Roman"/>
          <w:b w:val="0"/>
          <w:szCs w:val="28"/>
        </w:rPr>
        <w:t>266</w:t>
      </w:r>
      <w:r w:rsidR="00486B45" w:rsidRPr="000B5862">
        <w:rPr>
          <w:rFonts w:ascii="Times New Roman" w:hAnsi="Times New Roman"/>
          <w:b w:val="0"/>
          <w:szCs w:val="28"/>
        </w:rPr>
        <w:t> </w:t>
      </w:r>
      <w:r w:rsidRPr="000B5862">
        <w:rPr>
          <w:rFonts w:ascii="Times New Roman" w:hAnsi="Times New Roman"/>
          <w:b w:val="0"/>
          <w:szCs w:val="28"/>
        </w:rPr>
        <w:t>979</w:t>
      </w:r>
      <w:r w:rsidR="00486B45" w:rsidRPr="000B5862">
        <w:rPr>
          <w:rFonts w:ascii="Times New Roman" w:hAnsi="Times New Roman"/>
          <w:b w:val="0"/>
          <w:szCs w:val="28"/>
        </w:rPr>
        <w:t>,-</w:t>
      </w:r>
      <w:r w:rsidRPr="000B5862">
        <w:rPr>
          <w:rFonts w:ascii="Times New Roman" w:hAnsi="Times New Roman"/>
          <w:b w:val="0"/>
          <w:szCs w:val="28"/>
        </w:rPr>
        <w:t xml:space="preserve"> Kč. </w:t>
      </w:r>
      <w:r w:rsidR="00486B45" w:rsidRPr="000B5862">
        <w:rPr>
          <w:rFonts w:ascii="Times New Roman" w:hAnsi="Times New Roman"/>
          <w:b w:val="0"/>
          <w:szCs w:val="28"/>
        </w:rPr>
        <w:t xml:space="preserve">Výstavba </w:t>
      </w:r>
      <w:r w:rsidRPr="000B5862">
        <w:rPr>
          <w:rFonts w:ascii="Times New Roman" w:hAnsi="Times New Roman"/>
          <w:b w:val="0"/>
          <w:szCs w:val="28"/>
        </w:rPr>
        <w:t xml:space="preserve">proběhne v průběhu měsíce záři. V areálu bude umístěna houpačka hnízdo, vahadlová houpačka, pískoviště s bagrem, pružinové houpadlo, točidlo, hrazda, lavičky, informační tabule a odpadkový koš. </w:t>
      </w:r>
      <w:r w:rsidRPr="000B5862">
        <w:rPr>
          <w:rFonts w:ascii="Times New Roman" w:hAnsi="Times New Roman"/>
          <w:szCs w:val="28"/>
        </w:rPr>
        <w:t>Máte-li zájem zúčastnit se debaty nad umístěním jednotlivých prvků v areálu a nebo barevném ladění jste zváni na setkání 25.8. v 18.00 v areálu požární nádrže.</w:t>
      </w:r>
    </w:p>
    <w:p w:rsidR="000B5862" w:rsidRDefault="000B5862" w:rsidP="000B5862">
      <w:pPr>
        <w:pStyle w:val="bodprogramuzasedn"/>
        <w:numPr>
          <w:ilvl w:val="0"/>
          <w:numId w:val="0"/>
        </w:numPr>
        <w:tabs>
          <w:tab w:val="clear" w:pos="708"/>
        </w:tabs>
        <w:suppressAutoHyphens w:val="0"/>
        <w:spacing w:line="240" w:lineRule="auto"/>
        <w:contextualSpacing/>
        <w:jc w:val="both"/>
        <w:outlineLvl w:val="9"/>
        <w:rPr>
          <w:rFonts w:ascii="Times New Roman" w:hAnsi="Times New Roman"/>
          <w:szCs w:val="28"/>
        </w:rPr>
      </w:pPr>
    </w:p>
    <w:p w:rsidR="00080DAE" w:rsidRPr="000B5862" w:rsidRDefault="00080DAE" w:rsidP="000B5862">
      <w:pPr>
        <w:pStyle w:val="bodprogramuzasedn"/>
        <w:numPr>
          <w:ilvl w:val="0"/>
          <w:numId w:val="0"/>
        </w:numPr>
        <w:tabs>
          <w:tab w:val="clear" w:pos="708"/>
        </w:tabs>
        <w:suppressAutoHyphens w:val="0"/>
        <w:spacing w:line="240" w:lineRule="auto"/>
        <w:contextualSpacing/>
        <w:jc w:val="both"/>
        <w:outlineLvl w:val="9"/>
        <w:rPr>
          <w:rFonts w:ascii="Times New Roman" w:hAnsi="Times New Roman"/>
          <w:szCs w:val="28"/>
        </w:rPr>
      </w:pPr>
    </w:p>
    <w:p w:rsidR="0067071E" w:rsidRPr="000B5862" w:rsidRDefault="0067071E" w:rsidP="000B5862">
      <w:pPr>
        <w:pStyle w:val="bodprogramuzasedn"/>
        <w:numPr>
          <w:ilvl w:val="0"/>
          <w:numId w:val="0"/>
        </w:numPr>
        <w:tabs>
          <w:tab w:val="clear" w:pos="708"/>
        </w:tabs>
        <w:suppressAutoHyphens w:val="0"/>
        <w:spacing w:line="240" w:lineRule="auto"/>
        <w:contextualSpacing/>
        <w:jc w:val="both"/>
        <w:outlineLvl w:val="9"/>
        <w:rPr>
          <w:rFonts w:ascii="Times New Roman" w:hAnsi="Times New Roman"/>
          <w:b w:val="0"/>
          <w:szCs w:val="28"/>
        </w:rPr>
      </w:pPr>
    </w:p>
    <w:p w:rsidR="0067071E" w:rsidRPr="000B5862" w:rsidRDefault="0067071E" w:rsidP="000B5862">
      <w:pPr>
        <w:pStyle w:val="bodprogramuzasedn"/>
        <w:numPr>
          <w:ilvl w:val="0"/>
          <w:numId w:val="23"/>
        </w:numPr>
        <w:spacing w:before="240" w:line="240" w:lineRule="auto"/>
        <w:jc w:val="both"/>
        <w:rPr>
          <w:rFonts w:ascii="Times New Roman" w:hAnsi="Times New Roman"/>
          <w:i/>
          <w:szCs w:val="28"/>
        </w:rPr>
      </w:pPr>
      <w:r w:rsidRPr="000B5862">
        <w:rPr>
          <w:rFonts w:ascii="Times New Roman" w:hAnsi="Times New Roman"/>
          <w:i/>
          <w:szCs w:val="28"/>
        </w:rPr>
        <w:t>Zpráva o výsledku přezkoumání hospodaření za rok 2014 obce Lubě</w:t>
      </w:r>
    </w:p>
    <w:p w:rsidR="0067071E" w:rsidRPr="000B5862" w:rsidRDefault="0067071E" w:rsidP="000B5862">
      <w:pPr>
        <w:pStyle w:val="bodprogramuzasedn"/>
        <w:numPr>
          <w:ilvl w:val="0"/>
          <w:numId w:val="0"/>
        </w:numPr>
        <w:spacing w:after="0" w:line="240" w:lineRule="auto"/>
        <w:jc w:val="both"/>
        <w:rPr>
          <w:rFonts w:ascii="Times New Roman" w:hAnsi="Times New Roman"/>
          <w:b w:val="0"/>
          <w:szCs w:val="28"/>
        </w:rPr>
      </w:pPr>
      <w:r w:rsidRPr="000B5862">
        <w:rPr>
          <w:rFonts w:ascii="Times New Roman" w:hAnsi="Times New Roman"/>
          <w:b w:val="0"/>
          <w:szCs w:val="28"/>
        </w:rPr>
        <w:t xml:space="preserve">Kontrola hospodaření za rok 2014 proběhla 12. 5. 2015. Při přezkoumání hospodaření za rok 2014 obce Lubě, nebyly zjištěny chyby a nedostatky. Dne 30. 5. 2015 byl zveřejněn návrh účetní závěrky a závěrečný účet obce Lubě. Vše </w:t>
      </w:r>
      <w:r w:rsidR="00211D24" w:rsidRPr="000B5862">
        <w:rPr>
          <w:rFonts w:ascii="Times New Roman" w:hAnsi="Times New Roman"/>
          <w:b w:val="0"/>
          <w:szCs w:val="28"/>
        </w:rPr>
        <w:t xml:space="preserve">podrobně </w:t>
      </w:r>
      <w:r w:rsidRPr="000B5862">
        <w:rPr>
          <w:rFonts w:ascii="Times New Roman" w:hAnsi="Times New Roman"/>
          <w:b w:val="0"/>
          <w:szCs w:val="28"/>
        </w:rPr>
        <w:t>najdete na webových stránkách obce, v současnosti již v sekci archiv.</w:t>
      </w:r>
    </w:p>
    <w:p w:rsidR="00080DAE" w:rsidRPr="000B5862" w:rsidRDefault="0067071E" w:rsidP="000B5862">
      <w:pPr>
        <w:pStyle w:val="bodprogramuzasedn"/>
        <w:numPr>
          <w:ilvl w:val="0"/>
          <w:numId w:val="0"/>
        </w:numPr>
        <w:spacing w:line="240" w:lineRule="auto"/>
        <w:jc w:val="both"/>
        <w:rPr>
          <w:rFonts w:ascii="Times New Roman" w:hAnsi="Times New Roman"/>
          <w:b w:val="0"/>
          <w:szCs w:val="28"/>
        </w:rPr>
      </w:pPr>
      <w:r w:rsidRPr="000B5862">
        <w:rPr>
          <w:rFonts w:ascii="Times New Roman" w:hAnsi="Times New Roman"/>
          <w:b w:val="0"/>
          <w:szCs w:val="28"/>
        </w:rPr>
        <w:t xml:space="preserve">Základní přehled závěrečného účtu za rok 2014. </w:t>
      </w:r>
    </w:p>
    <w:tbl>
      <w:tblPr>
        <w:tblW w:w="9284" w:type="dxa"/>
        <w:tblCellMar>
          <w:left w:w="70" w:type="dxa"/>
          <w:right w:w="70" w:type="dxa"/>
        </w:tblCellMar>
        <w:tblLook w:val="04A0" w:firstRow="1" w:lastRow="0" w:firstColumn="1" w:lastColumn="0" w:noHBand="0" w:noVBand="1"/>
      </w:tblPr>
      <w:tblGrid>
        <w:gridCol w:w="7308"/>
        <w:gridCol w:w="1976"/>
      </w:tblGrid>
      <w:tr w:rsidR="00D27EB0" w:rsidRPr="000B5862" w:rsidTr="00E474F1">
        <w:trPr>
          <w:trHeight w:val="398"/>
        </w:trPr>
        <w:tc>
          <w:tcPr>
            <w:tcW w:w="7308"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b/>
                <w:bCs/>
                <w:color w:val="000000"/>
                <w:sz w:val="28"/>
                <w:szCs w:val="28"/>
                <w:lang w:eastAsia="cs-CZ"/>
              </w:rPr>
            </w:pPr>
            <w:r w:rsidRPr="000B5862">
              <w:rPr>
                <w:b/>
                <w:bCs/>
                <w:color w:val="000000"/>
                <w:sz w:val="28"/>
                <w:szCs w:val="28"/>
                <w:lang w:eastAsia="cs-CZ"/>
              </w:rPr>
              <w:lastRenderedPageBreak/>
              <w:t xml:space="preserve">Výdaje - celkem </w:t>
            </w:r>
          </w:p>
        </w:tc>
        <w:tc>
          <w:tcPr>
            <w:tcW w:w="1976" w:type="dxa"/>
            <w:tcBorders>
              <w:top w:val="single" w:sz="8" w:space="0" w:color="auto"/>
              <w:left w:val="nil"/>
              <w:bottom w:val="nil"/>
              <w:right w:val="single" w:sz="8" w:space="0" w:color="auto"/>
            </w:tcBorders>
            <w:shd w:val="clear" w:color="auto" w:fill="auto"/>
            <w:noWrap/>
            <w:vAlign w:val="bottom"/>
            <w:hideMark/>
          </w:tcPr>
          <w:p w:rsidR="00D27EB0" w:rsidRPr="000B5862" w:rsidRDefault="00E474F1" w:rsidP="000B5862">
            <w:pPr>
              <w:rPr>
                <w:b/>
                <w:bCs/>
                <w:color w:val="000000"/>
                <w:sz w:val="28"/>
                <w:szCs w:val="28"/>
                <w:lang w:eastAsia="cs-CZ"/>
              </w:rPr>
            </w:pPr>
            <w:r w:rsidRPr="000B5862">
              <w:rPr>
                <w:b/>
                <w:bCs/>
                <w:color w:val="000000"/>
                <w:sz w:val="28"/>
                <w:szCs w:val="28"/>
                <w:lang w:eastAsia="cs-CZ"/>
              </w:rPr>
              <w:t xml:space="preserve"> </w:t>
            </w:r>
            <w:r w:rsidR="00D27EB0" w:rsidRPr="000B5862">
              <w:rPr>
                <w:b/>
                <w:bCs/>
                <w:color w:val="000000"/>
                <w:sz w:val="28"/>
                <w:szCs w:val="28"/>
                <w:lang w:eastAsia="cs-CZ"/>
              </w:rPr>
              <w:t>1 758 130,00 Kč</w:t>
            </w:r>
          </w:p>
        </w:tc>
      </w:tr>
      <w:tr w:rsidR="00D27EB0" w:rsidRPr="000B5862" w:rsidTr="00E474F1">
        <w:trPr>
          <w:trHeight w:val="273"/>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b/>
                <w:bCs/>
                <w:color w:val="000000"/>
                <w:sz w:val="28"/>
                <w:szCs w:val="28"/>
                <w:lang w:eastAsia="cs-CZ"/>
              </w:rPr>
            </w:pPr>
            <w:r w:rsidRPr="000B5862">
              <w:rPr>
                <w:b/>
                <w:bCs/>
                <w:color w:val="000000"/>
                <w:sz w:val="28"/>
                <w:szCs w:val="28"/>
                <w:lang w:eastAsia="cs-CZ"/>
              </w:rPr>
              <w:t>Platy zastupitelů</w:t>
            </w:r>
          </w:p>
        </w:tc>
        <w:tc>
          <w:tcPr>
            <w:tcW w:w="1976" w:type="dxa"/>
            <w:tcBorders>
              <w:top w:val="single" w:sz="4" w:space="0" w:color="auto"/>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color w:val="000000"/>
                <w:sz w:val="28"/>
                <w:szCs w:val="28"/>
                <w:lang w:eastAsia="cs-CZ"/>
              </w:rPr>
            </w:pPr>
            <w:r w:rsidRPr="000B5862">
              <w:rPr>
                <w:color w:val="000000"/>
                <w:sz w:val="28"/>
                <w:szCs w:val="28"/>
                <w:lang w:eastAsia="cs-CZ"/>
              </w:rPr>
              <w:t>102 257,00 Kč</w:t>
            </w:r>
          </w:p>
        </w:tc>
      </w:tr>
      <w:tr w:rsidR="00D27EB0" w:rsidRPr="000B5862" w:rsidTr="00E474F1">
        <w:trPr>
          <w:trHeight w:val="546"/>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b/>
                <w:bCs/>
                <w:color w:val="000000"/>
                <w:sz w:val="28"/>
                <w:szCs w:val="28"/>
                <w:lang w:eastAsia="cs-CZ"/>
              </w:rPr>
            </w:pPr>
            <w:r w:rsidRPr="000B5862">
              <w:rPr>
                <w:b/>
                <w:bCs/>
                <w:color w:val="000000"/>
                <w:sz w:val="28"/>
                <w:szCs w:val="28"/>
                <w:lang w:eastAsia="cs-CZ"/>
              </w:rPr>
              <w:t>Platy zaměstnanců, volebních komisí, ost. platby za práci (většinou na dohodu o provedení práce)</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color w:val="000000"/>
                <w:sz w:val="28"/>
                <w:szCs w:val="28"/>
                <w:lang w:eastAsia="cs-CZ"/>
              </w:rPr>
            </w:pPr>
            <w:r w:rsidRPr="000B5862">
              <w:rPr>
                <w:color w:val="000000"/>
                <w:sz w:val="28"/>
                <w:szCs w:val="28"/>
                <w:lang w:eastAsia="cs-CZ"/>
              </w:rPr>
              <w:t>127 991,00 Kč</w:t>
            </w:r>
          </w:p>
        </w:tc>
      </w:tr>
      <w:tr w:rsidR="00D27EB0" w:rsidRPr="000B5862" w:rsidTr="00E474F1">
        <w:trPr>
          <w:trHeight w:val="273"/>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color w:val="000000"/>
                <w:sz w:val="28"/>
                <w:szCs w:val="28"/>
                <w:lang w:eastAsia="cs-CZ"/>
              </w:rPr>
            </w:pPr>
            <w:r w:rsidRPr="000B5862">
              <w:rPr>
                <w:b/>
                <w:bCs/>
                <w:color w:val="000000"/>
                <w:sz w:val="28"/>
                <w:szCs w:val="28"/>
                <w:lang w:eastAsia="cs-CZ"/>
              </w:rPr>
              <w:t>Odvedené pojistné</w:t>
            </w:r>
            <w:r w:rsidRPr="000B5862">
              <w:rPr>
                <w:color w:val="000000"/>
                <w:sz w:val="28"/>
                <w:szCs w:val="28"/>
                <w:lang w:eastAsia="cs-CZ"/>
              </w:rPr>
              <w:t xml:space="preserve"> na zdr. poj, sociální poj. a polit. zaměstnanosti z vyplacených mezd</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color w:val="000000"/>
                <w:sz w:val="28"/>
                <w:szCs w:val="28"/>
                <w:lang w:eastAsia="cs-CZ"/>
              </w:rPr>
            </w:pPr>
            <w:r w:rsidRPr="000B5862">
              <w:rPr>
                <w:color w:val="000000"/>
                <w:sz w:val="28"/>
                <w:szCs w:val="28"/>
                <w:lang w:eastAsia="cs-CZ"/>
              </w:rPr>
              <w:t>33 819,00 Kč</w:t>
            </w:r>
          </w:p>
        </w:tc>
      </w:tr>
      <w:tr w:rsidR="00D27EB0" w:rsidRPr="000B5862" w:rsidTr="00E474F1">
        <w:trPr>
          <w:trHeight w:val="818"/>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color w:val="000000"/>
                <w:sz w:val="28"/>
                <w:szCs w:val="28"/>
                <w:lang w:eastAsia="cs-CZ"/>
              </w:rPr>
            </w:pPr>
            <w:r w:rsidRPr="000B5862">
              <w:rPr>
                <w:b/>
                <w:bCs/>
                <w:color w:val="000000"/>
                <w:sz w:val="28"/>
                <w:szCs w:val="28"/>
                <w:lang w:eastAsia="cs-CZ"/>
              </w:rPr>
              <w:t>Neinvestiční nákupy a související výdaje,</w:t>
            </w:r>
            <w:r w:rsidRPr="000B5862">
              <w:rPr>
                <w:color w:val="000000"/>
                <w:sz w:val="28"/>
                <w:szCs w:val="28"/>
                <w:lang w:eastAsia="cs-CZ"/>
              </w:rPr>
              <w:t xml:space="preserve"> tj. platby za energie (voda, plyn, el. energie), nakupované služby (svoz všech druhů odpadů), opravy a udržování, veřejná doprava, telekomunikace, služby účetní, knihovna, JSDH, oprava veř. osvětlení a požární nádrže, apod. </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color w:val="000000"/>
                <w:sz w:val="28"/>
                <w:szCs w:val="28"/>
                <w:lang w:eastAsia="cs-CZ"/>
              </w:rPr>
            </w:pPr>
            <w:r w:rsidRPr="000B5862">
              <w:rPr>
                <w:color w:val="000000"/>
                <w:sz w:val="28"/>
                <w:szCs w:val="28"/>
                <w:lang w:eastAsia="cs-CZ"/>
              </w:rPr>
              <w:t>391 062,00 Kč</w:t>
            </w:r>
          </w:p>
        </w:tc>
      </w:tr>
      <w:tr w:rsidR="00D27EB0" w:rsidRPr="000B5862" w:rsidTr="00E474F1">
        <w:trPr>
          <w:trHeight w:val="546"/>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color w:val="000000"/>
                <w:sz w:val="28"/>
                <w:szCs w:val="28"/>
                <w:lang w:eastAsia="cs-CZ"/>
              </w:rPr>
            </w:pPr>
            <w:r w:rsidRPr="000B5862">
              <w:rPr>
                <w:b/>
                <w:bCs/>
                <w:color w:val="000000"/>
                <w:sz w:val="28"/>
                <w:szCs w:val="28"/>
                <w:lang w:eastAsia="cs-CZ"/>
              </w:rPr>
              <w:t>Neinvestiční transfery</w:t>
            </w:r>
            <w:r w:rsidRPr="000B5862">
              <w:rPr>
                <w:color w:val="000000"/>
                <w:sz w:val="28"/>
                <w:szCs w:val="28"/>
                <w:lang w:eastAsia="cs-CZ"/>
              </w:rPr>
              <w:t xml:space="preserve"> - tj. platby daní a poplatků, zúčtování s krajem, se Svazkem vodovodů a kanalizací, dar včelařům apod. </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color w:val="000000"/>
                <w:sz w:val="28"/>
                <w:szCs w:val="28"/>
                <w:lang w:eastAsia="cs-CZ"/>
              </w:rPr>
            </w:pPr>
            <w:r w:rsidRPr="000B5862">
              <w:rPr>
                <w:color w:val="000000"/>
                <w:sz w:val="28"/>
                <w:szCs w:val="28"/>
                <w:lang w:eastAsia="cs-CZ"/>
              </w:rPr>
              <w:t>65 249,00 Kč</w:t>
            </w:r>
          </w:p>
        </w:tc>
      </w:tr>
      <w:tr w:rsidR="00D27EB0" w:rsidRPr="000B5862" w:rsidTr="00E474F1">
        <w:trPr>
          <w:trHeight w:val="273"/>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b/>
                <w:bCs/>
                <w:color w:val="000000"/>
                <w:sz w:val="28"/>
                <w:szCs w:val="28"/>
                <w:lang w:eastAsia="cs-CZ"/>
              </w:rPr>
            </w:pPr>
            <w:r w:rsidRPr="000B5862">
              <w:rPr>
                <w:b/>
                <w:bCs/>
                <w:color w:val="000000"/>
                <w:sz w:val="28"/>
                <w:szCs w:val="28"/>
                <w:lang w:eastAsia="cs-CZ"/>
              </w:rPr>
              <w:t xml:space="preserve">Investiční výdaje: </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rPr>
                <w:color w:val="000000"/>
                <w:sz w:val="28"/>
                <w:szCs w:val="28"/>
                <w:lang w:eastAsia="cs-CZ"/>
              </w:rPr>
            </w:pPr>
            <w:r w:rsidRPr="000B5862">
              <w:rPr>
                <w:color w:val="000000"/>
                <w:sz w:val="28"/>
                <w:szCs w:val="28"/>
                <w:lang w:eastAsia="cs-CZ"/>
              </w:rPr>
              <w:t> </w:t>
            </w:r>
          </w:p>
        </w:tc>
      </w:tr>
      <w:tr w:rsidR="00D27EB0" w:rsidRPr="000B5862" w:rsidTr="00E474F1">
        <w:trPr>
          <w:trHeight w:val="546"/>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color w:val="000000"/>
                <w:sz w:val="28"/>
                <w:szCs w:val="28"/>
                <w:lang w:eastAsia="cs-CZ"/>
              </w:rPr>
            </w:pPr>
            <w:r w:rsidRPr="000B5862">
              <w:rPr>
                <w:color w:val="000000"/>
                <w:sz w:val="28"/>
                <w:szCs w:val="28"/>
                <w:lang w:eastAsia="cs-CZ"/>
              </w:rPr>
              <w:t>Stavba místní komunikace a chodníku v dolní části obce, vč. řešení povrchových vod, součástí výdaje jsou i projekty a poplatky za povolení stavby</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color w:val="000000"/>
                <w:sz w:val="28"/>
                <w:szCs w:val="28"/>
                <w:lang w:eastAsia="cs-CZ"/>
              </w:rPr>
            </w:pPr>
            <w:r w:rsidRPr="000B5862">
              <w:rPr>
                <w:color w:val="000000"/>
                <w:sz w:val="28"/>
                <w:szCs w:val="28"/>
                <w:lang w:eastAsia="cs-CZ"/>
              </w:rPr>
              <w:t>407 717,00 Kč</w:t>
            </w:r>
          </w:p>
        </w:tc>
      </w:tr>
      <w:tr w:rsidR="00D27EB0" w:rsidRPr="000B5862" w:rsidTr="00E474F1">
        <w:trPr>
          <w:trHeight w:val="273"/>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color w:val="000000"/>
                <w:sz w:val="28"/>
                <w:szCs w:val="28"/>
                <w:lang w:eastAsia="cs-CZ"/>
              </w:rPr>
            </w:pPr>
            <w:r w:rsidRPr="000B5862">
              <w:rPr>
                <w:color w:val="000000"/>
                <w:sz w:val="28"/>
                <w:szCs w:val="28"/>
                <w:lang w:eastAsia="cs-CZ"/>
              </w:rPr>
              <w:t>Oprava místní komunikace ze stanoviště k domům na Stráni</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color w:val="000000"/>
                <w:sz w:val="28"/>
                <w:szCs w:val="28"/>
                <w:lang w:eastAsia="cs-CZ"/>
              </w:rPr>
            </w:pPr>
            <w:r w:rsidRPr="000B5862">
              <w:rPr>
                <w:color w:val="000000"/>
                <w:sz w:val="28"/>
                <w:szCs w:val="28"/>
                <w:lang w:eastAsia="cs-CZ"/>
              </w:rPr>
              <w:t>464 247,00 Kč</w:t>
            </w:r>
          </w:p>
        </w:tc>
      </w:tr>
      <w:tr w:rsidR="00D27EB0" w:rsidRPr="000B5862" w:rsidTr="00E474F1">
        <w:trPr>
          <w:trHeight w:val="273"/>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color w:val="000000"/>
                <w:sz w:val="28"/>
                <w:szCs w:val="28"/>
                <w:lang w:eastAsia="cs-CZ"/>
              </w:rPr>
            </w:pPr>
            <w:r w:rsidRPr="000B5862">
              <w:rPr>
                <w:color w:val="000000"/>
                <w:sz w:val="28"/>
                <w:szCs w:val="28"/>
                <w:lang w:eastAsia="cs-CZ"/>
              </w:rPr>
              <w:t>Koupě obecního skladu (budova a pozemek) vč. daní a poplatků</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color w:val="000000"/>
                <w:sz w:val="28"/>
                <w:szCs w:val="28"/>
                <w:lang w:eastAsia="cs-CZ"/>
              </w:rPr>
            </w:pPr>
            <w:r w:rsidRPr="000B5862">
              <w:rPr>
                <w:color w:val="000000"/>
                <w:sz w:val="28"/>
                <w:szCs w:val="28"/>
                <w:lang w:eastAsia="cs-CZ"/>
              </w:rPr>
              <w:t>119 560,00 Kč</w:t>
            </w:r>
          </w:p>
        </w:tc>
      </w:tr>
      <w:tr w:rsidR="00D27EB0" w:rsidRPr="000B5862" w:rsidTr="00E474F1">
        <w:trPr>
          <w:trHeight w:val="284"/>
        </w:trPr>
        <w:tc>
          <w:tcPr>
            <w:tcW w:w="7308" w:type="dxa"/>
            <w:tcBorders>
              <w:top w:val="nil"/>
              <w:left w:val="single" w:sz="8" w:space="0" w:color="auto"/>
              <w:bottom w:val="single" w:sz="8" w:space="0" w:color="auto"/>
              <w:right w:val="single" w:sz="4" w:space="0" w:color="auto"/>
            </w:tcBorders>
            <w:shd w:val="clear" w:color="auto" w:fill="auto"/>
            <w:vAlign w:val="bottom"/>
            <w:hideMark/>
          </w:tcPr>
          <w:p w:rsidR="00D27EB0" w:rsidRPr="000B5862" w:rsidRDefault="00D27EB0" w:rsidP="000B5862">
            <w:pPr>
              <w:rPr>
                <w:color w:val="000000"/>
                <w:sz w:val="28"/>
                <w:szCs w:val="28"/>
                <w:lang w:eastAsia="cs-CZ"/>
              </w:rPr>
            </w:pPr>
            <w:r w:rsidRPr="000B5862">
              <w:rPr>
                <w:color w:val="000000"/>
                <w:sz w:val="28"/>
                <w:szCs w:val="28"/>
                <w:lang w:eastAsia="cs-CZ"/>
              </w:rPr>
              <w:t xml:space="preserve">Drobný dlouhodobý majetek - oprava rozhlasu, tarasu a plotu u koupaliště apod. </w:t>
            </w:r>
          </w:p>
        </w:tc>
        <w:tc>
          <w:tcPr>
            <w:tcW w:w="1976" w:type="dxa"/>
            <w:tcBorders>
              <w:top w:val="nil"/>
              <w:left w:val="nil"/>
              <w:bottom w:val="single" w:sz="8" w:space="0" w:color="auto"/>
              <w:right w:val="single" w:sz="8" w:space="0" w:color="auto"/>
            </w:tcBorders>
            <w:shd w:val="clear" w:color="auto" w:fill="auto"/>
            <w:noWrap/>
            <w:vAlign w:val="bottom"/>
            <w:hideMark/>
          </w:tcPr>
          <w:p w:rsidR="00D27EB0" w:rsidRPr="000B5862" w:rsidRDefault="00D27EB0" w:rsidP="000B5862">
            <w:pPr>
              <w:jc w:val="right"/>
              <w:rPr>
                <w:color w:val="000000"/>
                <w:sz w:val="28"/>
                <w:szCs w:val="28"/>
                <w:lang w:eastAsia="cs-CZ"/>
              </w:rPr>
            </w:pPr>
            <w:r w:rsidRPr="000B5862">
              <w:rPr>
                <w:color w:val="000000"/>
                <w:sz w:val="28"/>
                <w:szCs w:val="28"/>
                <w:lang w:eastAsia="cs-CZ"/>
              </w:rPr>
              <w:t>46 228,00 Kč</w:t>
            </w:r>
          </w:p>
        </w:tc>
      </w:tr>
      <w:tr w:rsidR="00D27EB0" w:rsidRPr="000B5862" w:rsidTr="00E474F1">
        <w:trPr>
          <w:trHeight w:val="273"/>
        </w:trPr>
        <w:tc>
          <w:tcPr>
            <w:tcW w:w="7308" w:type="dxa"/>
            <w:tcBorders>
              <w:top w:val="nil"/>
              <w:left w:val="nil"/>
              <w:bottom w:val="nil"/>
              <w:right w:val="nil"/>
            </w:tcBorders>
            <w:shd w:val="clear" w:color="auto" w:fill="auto"/>
            <w:vAlign w:val="bottom"/>
            <w:hideMark/>
          </w:tcPr>
          <w:p w:rsidR="00D27EB0" w:rsidRPr="000B5862" w:rsidRDefault="00D27EB0" w:rsidP="000B5862">
            <w:pPr>
              <w:jc w:val="right"/>
              <w:rPr>
                <w:color w:val="000000"/>
                <w:sz w:val="28"/>
                <w:szCs w:val="28"/>
                <w:lang w:eastAsia="cs-CZ"/>
              </w:rPr>
            </w:pPr>
          </w:p>
        </w:tc>
        <w:tc>
          <w:tcPr>
            <w:tcW w:w="1976" w:type="dxa"/>
            <w:tcBorders>
              <w:top w:val="nil"/>
              <w:left w:val="nil"/>
              <w:bottom w:val="nil"/>
              <w:right w:val="nil"/>
            </w:tcBorders>
            <w:shd w:val="clear" w:color="auto" w:fill="auto"/>
            <w:noWrap/>
            <w:vAlign w:val="bottom"/>
            <w:hideMark/>
          </w:tcPr>
          <w:p w:rsidR="00D27EB0" w:rsidRPr="000B5862" w:rsidRDefault="00D27EB0" w:rsidP="000B5862">
            <w:pPr>
              <w:rPr>
                <w:sz w:val="28"/>
                <w:szCs w:val="28"/>
                <w:lang w:eastAsia="cs-CZ"/>
              </w:rPr>
            </w:pPr>
          </w:p>
        </w:tc>
      </w:tr>
      <w:tr w:rsidR="00D27EB0" w:rsidRPr="000B5862" w:rsidTr="00E474F1">
        <w:trPr>
          <w:trHeight w:val="284"/>
        </w:trPr>
        <w:tc>
          <w:tcPr>
            <w:tcW w:w="7308" w:type="dxa"/>
            <w:tcBorders>
              <w:top w:val="nil"/>
              <w:left w:val="nil"/>
              <w:bottom w:val="nil"/>
              <w:right w:val="nil"/>
            </w:tcBorders>
            <w:shd w:val="clear" w:color="auto" w:fill="auto"/>
            <w:noWrap/>
            <w:vAlign w:val="bottom"/>
            <w:hideMark/>
          </w:tcPr>
          <w:p w:rsidR="00D27EB0" w:rsidRPr="000B5862" w:rsidRDefault="00D27EB0" w:rsidP="000B5862">
            <w:pPr>
              <w:rPr>
                <w:sz w:val="28"/>
                <w:szCs w:val="28"/>
                <w:lang w:eastAsia="cs-CZ"/>
              </w:rPr>
            </w:pPr>
          </w:p>
        </w:tc>
        <w:tc>
          <w:tcPr>
            <w:tcW w:w="1976" w:type="dxa"/>
            <w:tcBorders>
              <w:top w:val="nil"/>
              <w:left w:val="nil"/>
              <w:bottom w:val="nil"/>
              <w:right w:val="nil"/>
            </w:tcBorders>
            <w:shd w:val="clear" w:color="auto" w:fill="auto"/>
            <w:noWrap/>
            <w:vAlign w:val="bottom"/>
            <w:hideMark/>
          </w:tcPr>
          <w:p w:rsidR="00D27EB0" w:rsidRPr="000B5862" w:rsidRDefault="00D27EB0" w:rsidP="000B5862">
            <w:pPr>
              <w:rPr>
                <w:sz w:val="28"/>
                <w:szCs w:val="28"/>
                <w:lang w:eastAsia="cs-CZ"/>
              </w:rPr>
            </w:pPr>
          </w:p>
        </w:tc>
      </w:tr>
      <w:tr w:rsidR="00D27EB0" w:rsidRPr="000B5862" w:rsidTr="00E474F1">
        <w:trPr>
          <w:trHeight w:val="398"/>
        </w:trPr>
        <w:tc>
          <w:tcPr>
            <w:tcW w:w="7308"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b/>
                <w:bCs/>
                <w:sz w:val="28"/>
                <w:szCs w:val="28"/>
                <w:lang w:eastAsia="cs-CZ"/>
              </w:rPr>
            </w:pPr>
            <w:r w:rsidRPr="000B5862">
              <w:rPr>
                <w:b/>
                <w:bCs/>
                <w:sz w:val="28"/>
                <w:szCs w:val="28"/>
                <w:lang w:eastAsia="cs-CZ"/>
              </w:rPr>
              <w:t>Příjmy</w:t>
            </w:r>
          </w:p>
        </w:tc>
        <w:tc>
          <w:tcPr>
            <w:tcW w:w="1976" w:type="dxa"/>
            <w:tcBorders>
              <w:top w:val="single" w:sz="8" w:space="0" w:color="auto"/>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b/>
                <w:bCs/>
                <w:sz w:val="28"/>
                <w:szCs w:val="28"/>
                <w:lang w:eastAsia="cs-CZ"/>
              </w:rPr>
            </w:pPr>
            <w:r w:rsidRPr="000B5862">
              <w:rPr>
                <w:b/>
                <w:bCs/>
                <w:sz w:val="28"/>
                <w:szCs w:val="28"/>
                <w:lang w:eastAsia="cs-CZ"/>
              </w:rPr>
              <w:t>1 476 073,00 Kč</w:t>
            </w:r>
          </w:p>
        </w:tc>
      </w:tr>
      <w:tr w:rsidR="00D27EB0" w:rsidRPr="000B5862" w:rsidTr="00E474F1">
        <w:trPr>
          <w:trHeight w:val="273"/>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sz w:val="28"/>
                <w:szCs w:val="28"/>
                <w:lang w:eastAsia="cs-CZ"/>
              </w:rPr>
            </w:pPr>
            <w:r w:rsidRPr="000B5862">
              <w:rPr>
                <w:sz w:val="28"/>
                <w:szCs w:val="28"/>
                <w:lang w:eastAsia="cs-CZ"/>
              </w:rPr>
              <w:t>Daňové příjmy</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sz w:val="28"/>
                <w:szCs w:val="28"/>
                <w:lang w:eastAsia="cs-CZ"/>
              </w:rPr>
            </w:pPr>
            <w:r w:rsidRPr="000B5862">
              <w:rPr>
                <w:sz w:val="28"/>
                <w:szCs w:val="28"/>
                <w:lang w:eastAsia="cs-CZ"/>
              </w:rPr>
              <w:t>1 122 359,00 Kč</w:t>
            </w:r>
          </w:p>
        </w:tc>
      </w:tr>
      <w:tr w:rsidR="00D27EB0" w:rsidRPr="000B5862" w:rsidTr="00E474F1">
        <w:trPr>
          <w:trHeight w:val="273"/>
        </w:trPr>
        <w:tc>
          <w:tcPr>
            <w:tcW w:w="7308" w:type="dxa"/>
            <w:tcBorders>
              <w:top w:val="nil"/>
              <w:left w:val="single" w:sz="8" w:space="0" w:color="auto"/>
              <w:bottom w:val="single" w:sz="4" w:space="0" w:color="auto"/>
              <w:right w:val="single" w:sz="4" w:space="0" w:color="auto"/>
            </w:tcBorders>
            <w:shd w:val="clear" w:color="auto" w:fill="auto"/>
            <w:vAlign w:val="bottom"/>
            <w:hideMark/>
          </w:tcPr>
          <w:p w:rsidR="00D27EB0" w:rsidRPr="000B5862" w:rsidRDefault="00D27EB0" w:rsidP="000B5862">
            <w:pPr>
              <w:rPr>
                <w:sz w:val="28"/>
                <w:szCs w:val="28"/>
                <w:lang w:eastAsia="cs-CZ"/>
              </w:rPr>
            </w:pPr>
            <w:r w:rsidRPr="000B5862">
              <w:rPr>
                <w:sz w:val="28"/>
                <w:szCs w:val="28"/>
                <w:lang w:eastAsia="cs-CZ"/>
              </w:rPr>
              <w:t>Nedaňové příjmy</w:t>
            </w:r>
          </w:p>
        </w:tc>
        <w:tc>
          <w:tcPr>
            <w:tcW w:w="1976" w:type="dxa"/>
            <w:tcBorders>
              <w:top w:val="nil"/>
              <w:left w:val="nil"/>
              <w:bottom w:val="single" w:sz="4" w:space="0" w:color="auto"/>
              <w:right w:val="single" w:sz="8" w:space="0" w:color="auto"/>
            </w:tcBorders>
            <w:shd w:val="clear" w:color="auto" w:fill="auto"/>
            <w:noWrap/>
            <w:vAlign w:val="bottom"/>
            <w:hideMark/>
          </w:tcPr>
          <w:p w:rsidR="00D27EB0" w:rsidRPr="000B5862" w:rsidRDefault="00D27EB0" w:rsidP="000B5862">
            <w:pPr>
              <w:jc w:val="right"/>
              <w:rPr>
                <w:sz w:val="28"/>
                <w:szCs w:val="28"/>
                <w:lang w:eastAsia="cs-CZ"/>
              </w:rPr>
            </w:pPr>
            <w:r w:rsidRPr="000B5862">
              <w:rPr>
                <w:sz w:val="28"/>
                <w:szCs w:val="28"/>
                <w:lang w:eastAsia="cs-CZ"/>
              </w:rPr>
              <w:t>97 147,00 Kč</w:t>
            </w:r>
          </w:p>
        </w:tc>
      </w:tr>
      <w:tr w:rsidR="00D27EB0" w:rsidRPr="000B5862" w:rsidTr="00E474F1">
        <w:trPr>
          <w:trHeight w:val="284"/>
        </w:trPr>
        <w:tc>
          <w:tcPr>
            <w:tcW w:w="7308" w:type="dxa"/>
            <w:tcBorders>
              <w:top w:val="nil"/>
              <w:left w:val="single" w:sz="8" w:space="0" w:color="auto"/>
              <w:bottom w:val="single" w:sz="8" w:space="0" w:color="auto"/>
              <w:right w:val="single" w:sz="4" w:space="0" w:color="auto"/>
            </w:tcBorders>
            <w:shd w:val="clear" w:color="auto" w:fill="auto"/>
            <w:vAlign w:val="bottom"/>
            <w:hideMark/>
          </w:tcPr>
          <w:p w:rsidR="00D27EB0" w:rsidRPr="000B5862" w:rsidRDefault="00D27EB0" w:rsidP="000B5862">
            <w:pPr>
              <w:rPr>
                <w:sz w:val="28"/>
                <w:szCs w:val="28"/>
                <w:lang w:eastAsia="cs-CZ"/>
              </w:rPr>
            </w:pPr>
            <w:r w:rsidRPr="000B5862">
              <w:rPr>
                <w:sz w:val="28"/>
                <w:szCs w:val="28"/>
                <w:lang w:eastAsia="cs-CZ"/>
              </w:rPr>
              <w:t>Přijaté transfery - dotace</w:t>
            </w:r>
          </w:p>
        </w:tc>
        <w:tc>
          <w:tcPr>
            <w:tcW w:w="1976" w:type="dxa"/>
            <w:tcBorders>
              <w:top w:val="nil"/>
              <w:left w:val="nil"/>
              <w:bottom w:val="single" w:sz="8" w:space="0" w:color="auto"/>
              <w:right w:val="single" w:sz="8" w:space="0" w:color="auto"/>
            </w:tcBorders>
            <w:shd w:val="clear" w:color="auto" w:fill="auto"/>
            <w:noWrap/>
            <w:vAlign w:val="bottom"/>
            <w:hideMark/>
          </w:tcPr>
          <w:p w:rsidR="00D27EB0" w:rsidRPr="000B5862" w:rsidRDefault="00D27EB0" w:rsidP="000B5862">
            <w:pPr>
              <w:jc w:val="right"/>
              <w:rPr>
                <w:sz w:val="28"/>
                <w:szCs w:val="28"/>
                <w:lang w:eastAsia="cs-CZ"/>
              </w:rPr>
            </w:pPr>
            <w:r w:rsidRPr="000B5862">
              <w:rPr>
                <w:sz w:val="28"/>
                <w:szCs w:val="28"/>
                <w:lang w:eastAsia="cs-CZ"/>
              </w:rPr>
              <w:t>256 567,00 Kč</w:t>
            </w:r>
          </w:p>
        </w:tc>
      </w:tr>
    </w:tbl>
    <w:p w:rsidR="00D27EB0" w:rsidRPr="000B5862" w:rsidRDefault="00D27EB0" w:rsidP="000B5862">
      <w:pPr>
        <w:rPr>
          <w:sz w:val="28"/>
          <w:szCs w:val="28"/>
        </w:rPr>
      </w:pPr>
    </w:p>
    <w:p w:rsidR="0067071E" w:rsidRPr="000B5862" w:rsidRDefault="0067071E" w:rsidP="000B5862">
      <w:pPr>
        <w:pStyle w:val="bodprogramuzasedn"/>
        <w:numPr>
          <w:ilvl w:val="0"/>
          <w:numId w:val="0"/>
        </w:numPr>
        <w:spacing w:after="0" w:line="240" w:lineRule="auto"/>
        <w:jc w:val="both"/>
        <w:rPr>
          <w:rFonts w:ascii="Times New Roman" w:hAnsi="Times New Roman"/>
          <w:b w:val="0"/>
          <w:szCs w:val="28"/>
        </w:rPr>
      </w:pPr>
      <w:r w:rsidRPr="000B5862">
        <w:rPr>
          <w:rFonts w:ascii="Times New Roman" w:hAnsi="Times New Roman"/>
          <w:b w:val="0"/>
          <w:szCs w:val="28"/>
        </w:rPr>
        <w:t>Obec Lubě obdržela v roce 2014 tyto dotace:</w:t>
      </w:r>
    </w:p>
    <w:p w:rsidR="0067071E" w:rsidRPr="000B5862" w:rsidRDefault="0067071E" w:rsidP="000B5862">
      <w:pPr>
        <w:pStyle w:val="bodprogramuzasedn"/>
        <w:numPr>
          <w:ilvl w:val="0"/>
          <w:numId w:val="24"/>
        </w:numPr>
        <w:spacing w:line="240" w:lineRule="auto"/>
        <w:jc w:val="both"/>
        <w:rPr>
          <w:rFonts w:ascii="Times New Roman" w:hAnsi="Times New Roman"/>
          <w:b w:val="0"/>
          <w:szCs w:val="28"/>
        </w:rPr>
      </w:pPr>
      <w:r w:rsidRPr="000B5862">
        <w:rPr>
          <w:rFonts w:ascii="Times New Roman" w:hAnsi="Times New Roman"/>
          <w:b w:val="0"/>
          <w:szCs w:val="28"/>
        </w:rPr>
        <w:t>na volby do Zastupitelstva obce a do Evropského parlamentu, celkem 29 952,-Kč</w:t>
      </w:r>
    </w:p>
    <w:p w:rsidR="0067071E" w:rsidRPr="000B5862" w:rsidRDefault="0067071E" w:rsidP="000B5862">
      <w:pPr>
        <w:pStyle w:val="bodprogramuzasedn"/>
        <w:numPr>
          <w:ilvl w:val="0"/>
          <w:numId w:val="24"/>
        </w:numPr>
        <w:spacing w:line="240" w:lineRule="auto"/>
        <w:jc w:val="both"/>
        <w:rPr>
          <w:rFonts w:ascii="Times New Roman" w:hAnsi="Times New Roman"/>
          <w:b w:val="0"/>
          <w:szCs w:val="28"/>
        </w:rPr>
      </w:pPr>
      <w:r w:rsidRPr="000B5862">
        <w:rPr>
          <w:rFonts w:ascii="Times New Roman" w:hAnsi="Times New Roman"/>
          <w:b w:val="0"/>
          <w:szCs w:val="28"/>
        </w:rPr>
        <w:t>dotace z JMK na opravu požární nádrže - 26 000,-Kč</w:t>
      </w:r>
    </w:p>
    <w:p w:rsidR="0067071E" w:rsidRPr="000B5862" w:rsidRDefault="0067071E" w:rsidP="000B5862">
      <w:pPr>
        <w:pStyle w:val="bodprogramuzasedn"/>
        <w:numPr>
          <w:ilvl w:val="0"/>
          <w:numId w:val="24"/>
        </w:numPr>
        <w:spacing w:line="240" w:lineRule="auto"/>
        <w:jc w:val="both"/>
        <w:rPr>
          <w:rFonts w:ascii="Times New Roman" w:hAnsi="Times New Roman"/>
          <w:b w:val="0"/>
          <w:szCs w:val="28"/>
        </w:rPr>
      </w:pPr>
      <w:r w:rsidRPr="000B5862">
        <w:rPr>
          <w:rFonts w:ascii="Times New Roman" w:hAnsi="Times New Roman"/>
          <w:b w:val="0"/>
          <w:szCs w:val="28"/>
        </w:rPr>
        <w:t>dotace z úřadu práce - 59 767,- Kč</w:t>
      </w:r>
    </w:p>
    <w:p w:rsidR="0067071E" w:rsidRPr="000B5862" w:rsidRDefault="0067071E" w:rsidP="000B5862">
      <w:pPr>
        <w:pStyle w:val="bodprogramuzasedn"/>
        <w:numPr>
          <w:ilvl w:val="0"/>
          <w:numId w:val="24"/>
        </w:numPr>
        <w:spacing w:line="240" w:lineRule="auto"/>
        <w:jc w:val="both"/>
        <w:rPr>
          <w:rFonts w:ascii="Times New Roman" w:hAnsi="Times New Roman"/>
          <w:b w:val="0"/>
          <w:szCs w:val="28"/>
        </w:rPr>
      </w:pPr>
      <w:r w:rsidRPr="000B5862">
        <w:rPr>
          <w:rFonts w:ascii="Times New Roman" w:hAnsi="Times New Roman"/>
          <w:b w:val="0"/>
          <w:szCs w:val="28"/>
        </w:rPr>
        <w:t>dotace na zalesnění  - 41 400,64 Kč</w:t>
      </w:r>
    </w:p>
    <w:p w:rsidR="000B5862" w:rsidRPr="000B5862" w:rsidRDefault="0067071E" w:rsidP="000B5862">
      <w:pPr>
        <w:pStyle w:val="bodprogramuzasedn"/>
        <w:numPr>
          <w:ilvl w:val="0"/>
          <w:numId w:val="0"/>
        </w:numPr>
        <w:spacing w:line="240" w:lineRule="auto"/>
        <w:jc w:val="both"/>
        <w:rPr>
          <w:rFonts w:ascii="Times New Roman" w:hAnsi="Times New Roman"/>
          <w:b w:val="0"/>
          <w:szCs w:val="28"/>
        </w:rPr>
      </w:pPr>
      <w:r w:rsidRPr="000B5862">
        <w:rPr>
          <w:rFonts w:ascii="Times New Roman" w:hAnsi="Times New Roman"/>
          <w:b w:val="0"/>
          <w:szCs w:val="28"/>
        </w:rPr>
        <w:t>Obec poskytla v roce 2014 příspěvek 2 000,-</w:t>
      </w:r>
      <w:r w:rsidR="00850738" w:rsidRPr="000B5862">
        <w:rPr>
          <w:rFonts w:ascii="Times New Roman" w:hAnsi="Times New Roman"/>
          <w:b w:val="0"/>
          <w:szCs w:val="28"/>
        </w:rPr>
        <w:t xml:space="preserve"> </w:t>
      </w:r>
      <w:r w:rsidRPr="000B5862">
        <w:rPr>
          <w:rFonts w:ascii="Times New Roman" w:hAnsi="Times New Roman"/>
          <w:b w:val="0"/>
          <w:szCs w:val="28"/>
        </w:rPr>
        <w:t>Kč včelařům a 1000,-</w:t>
      </w:r>
      <w:r w:rsidR="00850738" w:rsidRPr="000B5862">
        <w:rPr>
          <w:rFonts w:ascii="Times New Roman" w:hAnsi="Times New Roman"/>
          <w:b w:val="0"/>
          <w:szCs w:val="28"/>
        </w:rPr>
        <w:t xml:space="preserve"> </w:t>
      </w:r>
      <w:r w:rsidRPr="000B5862">
        <w:rPr>
          <w:rFonts w:ascii="Times New Roman" w:hAnsi="Times New Roman"/>
          <w:b w:val="0"/>
          <w:szCs w:val="28"/>
        </w:rPr>
        <w:t>Kč pro MAS Moravský kras.</w:t>
      </w:r>
    </w:p>
    <w:p w:rsidR="0067071E" w:rsidRPr="000B5862" w:rsidRDefault="0067071E" w:rsidP="000B5862">
      <w:pPr>
        <w:pStyle w:val="Odstavecseseznamem"/>
        <w:numPr>
          <w:ilvl w:val="0"/>
          <w:numId w:val="29"/>
        </w:numPr>
        <w:tabs>
          <w:tab w:val="left" w:pos="708"/>
        </w:tabs>
        <w:suppressAutoHyphens/>
        <w:spacing w:before="240" w:line="240" w:lineRule="auto"/>
        <w:contextualSpacing w:val="0"/>
        <w:jc w:val="both"/>
        <w:rPr>
          <w:rFonts w:ascii="Times New Roman" w:hAnsi="Times New Roman"/>
          <w:b/>
          <w:i/>
          <w:sz w:val="28"/>
          <w:szCs w:val="28"/>
        </w:rPr>
      </w:pPr>
      <w:r w:rsidRPr="000B5862">
        <w:rPr>
          <w:rFonts w:ascii="Times New Roman" w:hAnsi="Times New Roman"/>
          <w:b/>
          <w:bCs/>
          <w:i/>
          <w:iCs/>
          <w:color w:val="000000"/>
          <w:sz w:val="28"/>
          <w:szCs w:val="28"/>
          <w:lang w:eastAsia="en-US"/>
        </w:rPr>
        <w:lastRenderedPageBreak/>
        <w:t xml:space="preserve">Lesní práce </w:t>
      </w:r>
    </w:p>
    <w:p w:rsidR="0067071E" w:rsidRPr="000B5862" w:rsidRDefault="0067071E" w:rsidP="000B5862">
      <w:pPr>
        <w:tabs>
          <w:tab w:val="left" w:pos="708"/>
        </w:tabs>
        <w:jc w:val="both"/>
        <w:rPr>
          <w:sz w:val="28"/>
          <w:szCs w:val="28"/>
        </w:rPr>
      </w:pPr>
      <w:r w:rsidRPr="000B5862">
        <w:rPr>
          <w:bCs/>
          <w:iCs/>
          <w:color w:val="000000"/>
          <w:sz w:val="28"/>
          <w:szCs w:val="28"/>
          <w:lang w:eastAsia="en-US"/>
        </w:rPr>
        <w:t>Při jarní obhlídce lesních porostů v oplocenkách bylo zjištěno napadení škůdci, především hraboši,</w:t>
      </w:r>
      <w:r w:rsidRPr="000B5862">
        <w:rPr>
          <w:sz w:val="28"/>
          <w:szCs w:val="28"/>
        </w:rPr>
        <w:t xml:space="preserve"> lesní práce –  vyžinování provádí p. Kučera. O samovýrobu letos </w:t>
      </w:r>
      <w:r w:rsidR="00850738" w:rsidRPr="000B5862">
        <w:rPr>
          <w:sz w:val="28"/>
          <w:szCs w:val="28"/>
        </w:rPr>
        <w:t xml:space="preserve">zatím </w:t>
      </w:r>
      <w:r w:rsidRPr="000B5862">
        <w:rPr>
          <w:sz w:val="28"/>
          <w:szCs w:val="28"/>
        </w:rPr>
        <w:t>požádali: p. L. Kozelek ve Zlodějce, TAPO Krkatá baba u tábora, p. L. Baláčová u tábora, p. L. Koupá ve Žlebě. Proběhla těžba nahodilá (kůrovci, vývraty a souše ve Zlodějce), u tábora bylo provedeno rizikové kácení stromů ohrožujících tábor. Vše provedl J. Zeman.  Za prodané dřevo z těžby jsme</w:t>
      </w:r>
      <w:r w:rsidR="00E474F1" w:rsidRPr="000B5862">
        <w:rPr>
          <w:sz w:val="28"/>
          <w:szCs w:val="28"/>
        </w:rPr>
        <w:t xml:space="preserve"> obdrželi po zaplacení práce 39 800,- Kč, dalších </w:t>
      </w:r>
      <w:r w:rsidRPr="000B5862">
        <w:rPr>
          <w:sz w:val="28"/>
          <w:szCs w:val="28"/>
        </w:rPr>
        <w:t>2 330,-</w:t>
      </w:r>
      <w:r w:rsidR="00850738" w:rsidRPr="000B5862">
        <w:rPr>
          <w:sz w:val="28"/>
          <w:szCs w:val="28"/>
        </w:rPr>
        <w:t xml:space="preserve"> Kč</w:t>
      </w:r>
      <w:r w:rsidRPr="000B5862">
        <w:rPr>
          <w:sz w:val="28"/>
          <w:szCs w:val="28"/>
        </w:rPr>
        <w:t xml:space="preserve"> jsme obdrželi jako podíl na těžbě v singulárním lese. </w:t>
      </w:r>
    </w:p>
    <w:p w:rsidR="000B5862" w:rsidRDefault="0067071E" w:rsidP="000B5862">
      <w:pPr>
        <w:pStyle w:val="Odstavecseseznamem"/>
        <w:tabs>
          <w:tab w:val="left" w:pos="708"/>
        </w:tabs>
        <w:suppressAutoHyphens/>
        <w:spacing w:line="240" w:lineRule="auto"/>
        <w:ind w:left="0"/>
        <w:contextualSpacing w:val="0"/>
        <w:jc w:val="both"/>
        <w:rPr>
          <w:rFonts w:ascii="Times New Roman" w:hAnsi="Times New Roman"/>
          <w:sz w:val="28"/>
          <w:szCs w:val="28"/>
        </w:rPr>
      </w:pPr>
      <w:r w:rsidRPr="000B5862">
        <w:rPr>
          <w:rFonts w:ascii="Times New Roman" w:hAnsi="Times New Roman"/>
          <w:sz w:val="28"/>
          <w:szCs w:val="28"/>
        </w:rPr>
        <w:t>Dne 8. 5. 2015 proběhla schůzka vlastníků singulárního lesa, zúčastnili se: M. Kučera, J. Kuklíková, Jos. Zeman, Jar. Zeman, Z. Baláč, A. Kašpar</w:t>
      </w:r>
      <w:r w:rsidR="00850738" w:rsidRPr="000B5862">
        <w:rPr>
          <w:rFonts w:ascii="Times New Roman" w:hAnsi="Times New Roman"/>
          <w:sz w:val="28"/>
          <w:szCs w:val="28"/>
        </w:rPr>
        <w:t>c</w:t>
      </w:r>
      <w:r w:rsidRPr="000B5862">
        <w:rPr>
          <w:rFonts w:ascii="Times New Roman" w:hAnsi="Times New Roman"/>
          <w:sz w:val="28"/>
          <w:szCs w:val="28"/>
        </w:rPr>
        <w:t xml:space="preserve">ová, Obec Lubě (D. Zhořová). Účastníci se dohodli, že během srpna zajistí pan M. Kučera schůzku všech vlastníků. </w:t>
      </w:r>
    </w:p>
    <w:p w:rsidR="00080DAE" w:rsidRPr="000B5862" w:rsidRDefault="00080DAE" w:rsidP="000B5862">
      <w:pPr>
        <w:pStyle w:val="Odstavecseseznamem"/>
        <w:tabs>
          <w:tab w:val="left" w:pos="708"/>
        </w:tabs>
        <w:suppressAutoHyphens/>
        <w:spacing w:line="240" w:lineRule="auto"/>
        <w:ind w:left="0"/>
        <w:contextualSpacing w:val="0"/>
        <w:jc w:val="both"/>
        <w:rPr>
          <w:rFonts w:ascii="Times New Roman" w:hAnsi="Times New Roman"/>
          <w:sz w:val="28"/>
          <w:szCs w:val="28"/>
        </w:rPr>
      </w:pPr>
    </w:p>
    <w:p w:rsidR="0067071E" w:rsidRPr="000B5862" w:rsidRDefault="0053187D" w:rsidP="000B5862">
      <w:pPr>
        <w:pStyle w:val="Odstavecseseznamem"/>
        <w:numPr>
          <w:ilvl w:val="0"/>
          <w:numId w:val="29"/>
        </w:numPr>
        <w:spacing w:line="240" w:lineRule="auto"/>
        <w:jc w:val="both"/>
        <w:rPr>
          <w:rFonts w:ascii="Times New Roman" w:hAnsi="Times New Roman"/>
          <w:b/>
          <w:i/>
          <w:sz w:val="28"/>
          <w:szCs w:val="28"/>
        </w:rPr>
      </w:pPr>
      <w:r w:rsidRPr="000B5862">
        <w:rPr>
          <w:rFonts w:ascii="Times New Roman" w:hAnsi="Times New Roman"/>
          <w:b/>
          <w:i/>
          <w:sz w:val="28"/>
          <w:szCs w:val="28"/>
        </w:rPr>
        <w:t>Drobné zprávy</w:t>
      </w:r>
    </w:p>
    <w:p w:rsidR="0053187D" w:rsidRPr="000B5862" w:rsidRDefault="0053187D" w:rsidP="000B5862">
      <w:pPr>
        <w:pStyle w:val="Odstavecseseznamem"/>
        <w:spacing w:line="240" w:lineRule="auto"/>
        <w:jc w:val="both"/>
        <w:rPr>
          <w:rFonts w:ascii="Times New Roman" w:hAnsi="Times New Roman"/>
          <w:b/>
          <w:i/>
          <w:sz w:val="28"/>
          <w:szCs w:val="28"/>
        </w:rPr>
      </w:pPr>
    </w:p>
    <w:p w:rsidR="0067071E" w:rsidRPr="000B5862" w:rsidRDefault="0067071E" w:rsidP="000B5862">
      <w:pPr>
        <w:pStyle w:val="Odstavecseseznamem"/>
        <w:numPr>
          <w:ilvl w:val="0"/>
          <w:numId w:val="32"/>
        </w:numPr>
        <w:tabs>
          <w:tab w:val="left" w:pos="708"/>
        </w:tabs>
        <w:suppressAutoHyphens/>
        <w:spacing w:after="0" w:line="240" w:lineRule="auto"/>
        <w:contextualSpacing w:val="0"/>
        <w:jc w:val="both"/>
        <w:rPr>
          <w:rFonts w:ascii="Times New Roman" w:hAnsi="Times New Roman"/>
          <w:bCs/>
          <w:iCs/>
          <w:color w:val="000000"/>
          <w:sz w:val="28"/>
          <w:szCs w:val="28"/>
          <w:lang w:eastAsia="en-US"/>
        </w:rPr>
      </w:pPr>
      <w:r w:rsidRPr="000B5862">
        <w:rPr>
          <w:rFonts w:ascii="Times New Roman" w:hAnsi="Times New Roman"/>
          <w:sz w:val="28"/>
          <w:szCs w:val="28"/>
        </w:rPr>
        <w:t>proběhla oprava dveří na obecním úřadě, bylo namontováno nové kování s cylindrickou vložkou</w:t>
      </w:r>
    </w:p>
    <w:p w:rsidR="0067071E" w:rsidRPr="000B5862" w:rsidRDefault="0067071E" w:rsidP="000B5862">
      <w:pPr>
        <w:pStyle w:val="Odstavecseseznamem"/>
        <w:numPr>
          <w:ilvl w:val="0"/>
          <w:numId w:val="32"/>
        </w:numPr>
        <w:tabs>
          <w:tab w:val="left" w:pos="708"/>
        </w:tabs>
        <w:suppressAutoHyphens/>
        <w:spacing w:after="0" w:line="240" w:lineRule="auto"/>
        <w:contextualSpacing w:val="0"/>
        <w:jc w:val="both"/>
        <w:rPr>
          <w:rFonts w:ascii="Times New Roman" w:hAnsi="Times New Roman"/>
          <w:bCs/>
          <w:iCs/>
          <w:color w:val="000000"/>
          <w:sz w:val="28"/>
          <w:szCs w:val="28"/>
          <w:lang w:eastAsia="en-US"/>
        </w:rPr>
      </w:pPr>
      <w:r w:rsidRPr="000B5862">
        <w:rPr>
          <w:rFonts w:ascii="Times New Roman" w:hAnsi="Times New Roman"/>
          <w:bCs/>
          <w:iCs/>
          <w:color w:val="000000"/>
          <w:sz w:val="28"/>
          <w:szCs w:val="28"/>
          <w:lang w:eastAsia="en-US"/>
        </w:rPr>
        <w:t>bylo opraveno veřejné osvětlení u Kašparcových a u požární nádrže byly umístěny úsporné žárovky</w:t>
      </w:r>
    </w:p>
    <w:p w:rsidR="0067071E" w:rsidRPr="000B5862" w:rsidRDefault="0067071E" w:rsidP="000B5862">
      <w:pPr>
        <w:pStyle w:val="Standard"/>
        <w:numPr>
          <w:ilvl w:val="0"/>
          <w:numId w:val="32"/>
        </w:numPr>
        <w:jc w:val="both"/>
        <w:rPr>
          <w:rFonts w:ascii="Times New Roman" w:hAnsi="Times New Roman"/>
          <w:sz w:val="28"/>
          <w:szCs w:val="28"/>
        </w:rPr>
      </w:pPr>
      <w:r w:rsidRPr="000B5862">
        <w:rPr>
          <w:rFonts w:ascii="Times New Roman" w:hAnsi="Times New Roman"/>
          <w:bCs/>
          <w:iCs/>
          <w:color w:val="000000"/>
          <w:sz w:val="28"/>
          <w:szCs w:val="28"/>
          <w:lang w:eastAsia="en-US"/>
        </w:rPr>
        <w:t>přírodní památka Krkatá b</w:t>
      </w:r>
      <w:r w:rsidR="00486B45" w:rsidRPr="000B5862">
        <w:rPr>
          <w:rFonts w:ascii="Times New Roman" w:hAnsi="Times New Roman"/>
          <w:bCs/>
          <w:iCs/>
          <w:color w:val="000000"/>
          <w:sz w:val="28"/>
          <w:szCs w:val="28"/>
          <w:lang w:eastAsia="en-US"/>
        </w:rPr>
        <w:t>a</w:t>
      </w:r>
      <w:r w:rsidRPr="000B5862">
        <w:rPr>
          <w:rFonts w:ascii="Times New Roman" w:hAnsi="Times New Roman"/>
          <w:bCs/>
          <w:iCs/>
          <w:color w:val="000000"/>
          <w:sz w:val="28"/>
          <w:szCs w:val="28"/>
          <w:lang w:eastAsia="en-US"/>
        </w:rPr>
        <w:t xml:space="preserve">ba – </w:t>
      </w:r>
      <w:r w:rsidR="008F6B1E" w:rsidRPr="000B5862">
        <w:rPr>
          <w:rFonts w:ascii="Times New Roman" w:hAnsi="Times New Roman"/>
          <w:bCs/>
          <w:iCs/>
          <w:color w:val="000000"/>
          <w:sz w:val="28"/>
          <w:szCs w:val="28"/>
          <w:lang w:eastAsia="en-US"/>
        </w:rPr>
        <w:t>proběhlo jednání</w:t>
      </w:r>
      <w:r w:rsidRPr="000B5862">
        <w:rPr>
          <w:rFonts w:ascii="Times New Roman" w:hAnsi="Times New Roman"/>
          <w:bCs/>
          <w:iCs/>
          <w:color w:val="000000"/>
          <w:sz w:val="28"/>
          <w:szCs w:val="28"/>
          <w:lang w:eastAsia="en-US"/>
        </w:rPr>
        <w:t xml:space="preserve"> o odstranění náletových dřevin</w:t>
      </w:r>
      <w:r w:rsidR="00486B45" w:rsidRPr="000B5862">
        <w:rPr>
          <w:rFonts w:ascii="Times New Roman" w:hAnsi="Times New Roman"/>
          <w:bCs/>
          <w:iCs/>
          <w:color w:val="000000"/>
          <w:sz w:val="28"/>
          <w:szCs w:val="28"/>
          <w:lang w:eastAsia="en-US"/>
        </w:rPr>
        <w:t xml:space="preserve"> na úbočí Krkaté baby</w:t>
      </w:r>
      <w:r w:rsidRPr="000B5862">
        <w:rPr>
          <w:rFonts w:ascii="Times New Roman" w:hAnsi="Times New Roman"/>
          <w:bCs/>
          <w:iCs/>
          <w:color w:val="000000"/>
          <w:sz w:val="28"/>
          <w:szCs w:val="28"/>
          <w:lang w:eastAsia="en-US"/>
        </w:rPr>
        <w:t xml:space="preserve"> s panem JUDr. Jaroslavem Knotkem z odboru životního prostředí Jm</w:t>
      </w:r>
      <w:r w:rsidR="008F6B1E" w:rsidRPr="000B5862">
        <w:rPr>
          <w:rFonts w:ascii="Times New Roman" w:hAnsi="Times New Roman"/>
          <w:bCs/>
          <w:iCs/>
          <w:color w:val="000000"/>
          <w:sz w:val="28"/>
          <w:szCs w:val="28"/>
          <w:lang w:eastAsia="en-US"/>
        </w:rPr>
        <w:t>K</w:t>
      </w:r>
      <w:r w:rsidRPr="000B5862">
        <w:rPr>
          <w:rFonts w:ascii="Times New Roman" w:hAnsi="Times New Roman"/>
          <w:bCs/>
          <w:iCs/>
          <w:color w:val="000000"/>
          <w:sz w:val="28"/>
          <w:szCs w:val="28"/>
          <w:lang w:eastAsia="en-US"/>
        </w:rPr>
        <w:t xml:space="preserve">. Na podzim budou označeny konkrétní dřeviny. </w:t>
      </w:r>
    </w:p>
    <w:p w:rsidR="0067071E" w:rsidRPr="000B5862" w:rsidRDefault="0067071E" w:rsidP="000B5862">
      <w:pPr>
        <w:pStyle w:val="Standard"/>
        <w:numPr>
          <w:ilvl w:val="0"/>
          <w:numId w:val="32"/>
        </w:numPr>
        <w:jc w:val="both"/>
        <w:rPr>
          <w:rFonts w:ascii="Times New Roman" w:hAnsi="Times New Roman"/>
          <w:sz w:val="28"/>
          <w:szCs w:val="28"/>
        </w:rPr>
      </w:pPr>
      <w:r w:rsidRPr="000B5862">
        <w:rPr>
          <w:rFonts w:ascii="Times New Roman" w:hAnsi="Times New Roman"/>
          <w:bCs/>
          <w:iCs/>
          <w:color w:val="000000"/>
          <w:sz w:val="28"/>
          <w:szCs w:val="28"/>
          <w:lang w:eastAsia="en-US"/>
        </w:rPr>
        <w:t>byly zakoupeny</w:t>
      </w:r>
      <w:r w:rsidRPr="000B5862">
        <w:rPr>
          <w:rFonts w:ascii="Times New Roman" w:hAnsi="Times New Roman"/>
          <w:iCs/>
          <w:color w:val="000000"/>
          <w:sz w:val="28"/>
          <w:szCs w:val="28"/>
          <w:lang w:eastAsia="en-US"/>
        </w:rPr>
        <w:t xml:space="preserve"> 2 ks  nádob na zimní posyp</w:t>
      </w:r>
    </w:p>
    <w:p w:rsidR="0067071E" w:rsidRPr="000B5862" w:rsidRDefault="0067071E" w:rsidP="000B5862">
      <w:pPr>
        <w:pStyle w:val="Odstavecseseznamem"/>
        <w:numPr>
          <w:ilvl w:val="0"/>
          <w:numId w:val="32"/>
        </w:numPr>
        <w:tabs>
          <w:tab w:val="left" w:pos="708"/>
        </w:tabs>
        <w:suppressAutoHyphens/>
        <w:spacing w:after="0" w:line="240" w:lineRule="auto"/>
        <w:contextualSpacing w:val="0"/>
        <w:jc w:val="both"/>
        <w:rPr>
          <w:rFonts w:ascii="Times New Roman" w:hAnsi="Times New Roman"/>
          <w:bCs/>
          <w:iCs/>
          <w:color w:val="000000"/>
          <w:sz w:val="28"/>
          <w:szCs w:val="28"/>
          <w:lang w:eastAsia="en-US"/>
        </w:rPr>
      </w:pPr>
      <w:r w:rsidRPr="000B5862">
        <w:rPr>
          <w:rFonts w:ascii="Times New Roman" w:hAnsi="Times New Roman"/>
          <w:bCs/>
          <w:iCs/>
          <w:color w:val="000000"/>
          <w:sz w:val="28"/>
          <w:szCs w:val="28"/>
          <w:lang w:eastAsia="en-US"/>
        </w:rPr>
        <w:t xml:space="preserve">proběhla revize plynu, elektro </w:t>
      </w:r>
      <w:r w:rsidRPr="000B5862">
        <w:rPr>
          <w:rFonts w:ascii="Times New Roman" w:hAnsi="Times New Roman"/>
          <w:sz w:val="28"/>
          <w:szCs w:val="28"/>
        </w:rPr>
        <w:t>a byla proškolena odpovědná osoba p. P. Filka</w:t>
      </w:r>
    </w:p>
    <w:p w:rsidR="0067071E" w:rsidRPr="000B5862" w:rsidRDefault="0067071E" w:rsidP="000B5862">
      <w:pPr>
        <w:pStyle w:val="Odstavecseseznamem"/>
        <w:numPr>
          <w:ilvl w:val="0"/>
          <w:numId w:val="32"/>
        </w:numPr>
        <w:tabs>
          <w:tab w:val="left" w:pos="708"/>
        </w:tabs>
        <w:suppressAutoHyphens/>
        <w:spacing w:after="0" w:line="240" w:lineRule="auto"/>
        <w:contextualSpacing w:val="0"/>
        <w:jc w:val="both"/>
        <w:rPr>
          <w:rFonts w:ascii="Times New Roman" w:hAnsi="Times New Roman"/>
          <w:sz w:val="28"/>
          <w:szCs w:val="28"/>
        </w:rPr>
      </w:pPr>
      <w:r w:rsidRPr="000B5862">
        <w:rPr>
          <w:rFonts w:ascii="Times New Roman" w:hAnsi="Times New Roman"/>
          <w:bCs/>
          <w:iCs/>
          <w:color w:val="000000"/>
          <w:sz w:val="28"/>
          <w:szCs w:val="28"/>
          <w:lang w:eastAsia="en-US"/>
        </w:rPr>
        <w:t>poplatky za svoz odpadů a psy – byly vybrány, obecní úřad zaslal začátkem června upomínky dlužníkům a v současné době eviduje pouze jednoho dlužníka</w:t>
      </w:r>
    </w:p>
    <w:p w:rsidR="0067071E" w:rsidRPr="000B5862" w:rsidRDefault="0067071E" w:rsidP="000B5862">
      <w:pPr>
        <w:pStyle w:val="Odstavecseseznamem"/>
        <w:numPr>
          <w:ilvl w:val="0"/>
          <w:numId w:val="32"/>
        </w:numPr>
        <w:spacing w:line="240" w:lineRule="auto"/>
        <w:jc w:val="both"/>
        <w:rPr>
          <w:rFonts w:ascii="Times New Roman" w:hAnsi="Times New Roman"/>
          <w:sz w:val="28"/>
          <w:szCs w:val="28"/>
        </w:rPr>
      </w:pPr>
      <w:r w:rsidRPr="000B5862">
        <w:rPr>
          <w:rFonts w:ascii="Times New Roman" w:hAnsi="Times New Roman"/>
          <w:sz w:val="28"/>
          <w:szCs w:val="28"/>
        </w:rPr>
        <w:t>27. května proběhl svoz nebezpečného odpadu, úhrada činila 3 026,- Kč, svoz provedla firma AVE s.r.o.</w:t>
      </w:r>
    </w:p>
    <w:p w:rsidR="0067071E" w:rsidRPr="000B5862" w:rsidRDefault="0067071E" w:rsidP="000B5862">
      <w:pPr>
        <w:pStyle w:val="Odstavecseseznamem"/>
        <w:numPr>
          <w:ilvl w:val="0"/>
          <w:numId w:val="32"/>
        </w:numPr>
        <w:spacing w:line="240" w:lineRule="auto"/>
        <w:jc w:val="both"/>
        <w:rPr>
          <w:rFonts w:ascii="Times New Roman" w:hAnsi="Times New Roman"/>
          <w:sz w:val="28"/>
          <w:szCs w:val="28"/>
        </w:rPr>
      </w:pPr>
      <w:r w:rsidRPr="000B5862">
        <w:rPr>
          <w:rFonts w:ascii="Times New Roman" w:hAnsi="Times New Roman"/>
          <w:bCs/>
          <w:iCs/>
          <w:color w:val="000000"/>
          <w:sz w:val="28"/>
          <w:szCs w:val="28"/>
          <w:lang w:eastAsia="en-US"/>
        </w:rPr>
        <w:t xml:space="preserve">velkoobjemový odpadu zajišťuje pro obec firma SITA, celkem bylo odvezeno 1,7 tuny odpadu, úhrada za tuto službu činila 8 520,- Kč. Obec </w:t>
      </w:r>
      <w:r w:rsidRPr="000B5862">
        <w:rPr>
          <w:rFonts w:ascii="Times New Roman" w:hAnsi="Times New Roman"/>
          <w:sz w:val="28"/>
          <w:szCs w:val="28"/>
        </w:rPr>
        <w:t>provede revizi smlouvy se SITOU a zjištění aktuálních cen od ostatních společností zabývajících se svozem odpadu v regionu.</w:t>
      </w:r>
    </w:p>
    <w:p w:rsidR="0067071E" w:rsidRPr="000B5862" w:rsidRDefault="0067071E" w:rsidP="000B5862">
      <w:pPr>
        <w:pStyle w:val="Odstavecseseznamem"/>
        <w:numPr>
          <w:ilvl w:val="0"/>
          <w:numId w:val="32"/>
        </w:numPr>
        <w:spacing w:after="0" w:line="240" w:lineRule="auto"/>
        <w:jc w:val="both"/>
        <w:rPr>
          <w:rFonts w:ascii="Times New Roman" w:hAnsi="Times New Roman"/>
          <w:bCs/>
          <w:iCs/>
          <w:color w:val="000000"/>
          <w:sz w:val="28"/>
          <w:szCs w:val="28"/>
          <w:lang w:eastAsia="en-US"/>
        </w:rPr>
      </w:pPr>
      <w:r w:rsidRPr="000B5862">
        <w:rPr>
          <w:rFonts w:ascii="Times New Roman" w:hAnsi="Times New Roman"/>
          <w:bCs/>
          <w:iCs/>
          <w:color w:val="000000"/>
          <w:sz w:val="28"/>
          <w:szCs w:val="28"/>
          <w:lang w:eastAsia="en-US"/>
        </w:rPr>
        <w:t xml:space="preserve">úprava cest, úprava toku potoka Lubě – je nutné provést úpravu cesty do Žleba, louky jsou rozježděny. Měla by být obnovena původní cesta vedle potoka. Obec </w:t>
      </w:r>
      <w:r w:rsidR="00850738" w:rsidRPr="000B5862">
        <w:rPr>
          <w:rFonts w:ascii="Times New Roman" w:hAnsi="Times New Roman"/>
          <w:bCs/>
          <w:iCs/>
          <w:color w:val="000000"/>
          <w:sz w:val="28"/>
          <w:szCs w:val="28"/>
          <w:lang w:eastAsia="en-US"/>
        </w:rPr>
        <w:t>jednala</w:t>
      </w:r>
      <w:r w:rsidRPr="000B5862">
        <w:rPr>
          <w:rFonts w:ascii="Times New Roman" w:hAnsi="Times New Roman"/>
          <w:bCs/>
          <w:iCs/>
          <w:color w:val="000000"/>
          <w:sz w:val="28"/>
          <w:szCs w:val="28"/>
          <w:lang w:eastAsia="en-US"/>
        </w:rPr>
        <w:t xml:space="preserve"> s Lesy ČR s. p., který je  majitelem pozemků v okolí toku Lubě. D</w:t>
      </w:r>
      <w:r w:rsidRPr="000B5862">
        <w:rPr>
          <w:rFonts w:ascii="Times New Roman" w:hAnsi="Times New Roman"/>
          <w:sz w:val="28"/>
          <w:szCs w:val="28"/>
        </w:rPr>
        <w:t xml:space="preserve">ne 10. 7. proběhlo místní šetření s panem Ing. Doleželem, správcem toku, ohledně prořezávky aleje okolo potoka ve Žlebě. Označil </w:t>
      </w:r>
      <w:r w:rsidRPr="000B5862">
        <w:rPr>
          <w:rFonts w:ascii="Times New Roman" w:hAnsi="Times New Roman"/>
          <w:sz w:val="28"/>
          <w:szCs w:val="28"/>
        </w:rPr>
        <w:lastRenderedPageBreak/>
        <w:t xml:space="preserve">stromy, které budou po projednání s odborem životního prostření MěÚ Blansko odstraněny v zimních měsících. Zároveň bude proveden ořez větví do dosahové výšky. </w:t>
      </w:r>
      <w:r w:rsidRPr="000B5862">
        <w:rPr>
          <w:rFonts w:ascii="Times New Roman" w:hAnsi="Times New Roman"/>
          <w:bCs/>
          <w:iCs/>
          <w:color w:val="000000"/>
          <w:sz w:val="28"/>
          <w:szCs w:val="28"/>
          <w:lang w:eastAsia="en-US"/>
        </w:rPr>
        <w:t>Došlo ke zpevnění cesty za druhým brodem od Lubě směrem ke Krkaté b</w:t>
      </w:r>
      <w:r w:rsidR="008F6B1E" w:rsidRPr="000B5862">
        <w:rPr>
          <w:rFonts w:ascii="Times New Roman" w:hAnsi="Times New Roman"/>
          <w:bCs/>
          <w:iCs/>
          <w:color w:val="000000"/>
          <w:sz w:val="28"/>
          <w:szCs w:val="28"/>
          <w:lang w:eastAsia="en-US"/>
        </w:rPr>
        <w:t>a</w:t>
      </w:r>
      <w:r w:rsidRPr="000B5862">
        <w:rPr>
          <w:rFonts w:ascii="Times New Roman" w:hAnsi="Times New Roman"/>
          <w:bCs/>
          <w:iCs/>
          <w:color w:val="000000"/>
          <w:sz w:val="28"/>
          <w:szCs w:val="28"/>
          <w:lang w:eastAsia="en-US"/>
        </w:rPr>
        <w:t>bě.</w:t>
      </w:r>
    </w:p>
    <w:p w:rsidR="0067071E" w:rsidRPr="000B5862" w:rsidRDefault="0067071E" w:rsidP="000B5862">
      <w:pPr>
        <w:pStyle w:val="Standard"/>
        <w:numPr>
          <w:ilvl w:val="0"/>
          <w:numId w:val="32"/>
        </w:numPr>
        <w:jc w:val="both"/>
        <w:rPr>
          <w:rFonts w:ascii="Times New Roman" w:hAnsi="Times New Roman"/>
          <w:bCs/>
          <w:iCs/>
          <w:color w:val="000000"/>
          <w:sz w:val="28"/>
          <w:szCs w:val="28"/>
          <w:lang w:eastAsia="en-US"/>
        </w:rPr>
      </w:pPr>
      <w:r w:rsidRPr="000B5862">
        <w:rPr>
          <w:rFonts w:ascii="Times New Roman" w:hAnsi="Times New Roman"/>
          <w:bCs/>
          <w:iCs/>
          <w:color w:val="000000"/>
          <w:sz w:val="28"/>
          <w:szCs w:val="28"/>
          <w:lang w:eastAsia="en-US"/>
        </w:rPr>
        <w:t>žádost o poskytnutí finančního příspěvku pro Základní organizaci Českého svazu včelařů Rájec a okolí – obec obdržela žádost o poskytnutí dotace této organizaci v roce 2015. Zastupitelé byli seznámeni s příspěvkem obce v roce 2014 a jeho využitím. Byl schválen a poskytnut příspěvek ve výši 2 000,- Kč a podepsána smlouva o dotaci.</w:t>
      </w:r>
    </w:p>
    <w:p w:rsidR="0067071E" w:rsidRPr="000B5862" w:rsidRDefault="0067071E" w:rsidP="000B5862">
      <w:pPr>
        <w:pStyle w:val="Standard"/>
        <w:numPr>
          <w:ilvl w:val="0"/>
          <w:numId w:val="32"/>
        </w:numPr>
        <w:jc w:val="both"/>
        <w:rPr>
          <w:rFonts w:ascii="Times New Roman" w:hAnsi="Times New Roman"/>
          <w:bCs/>
          <w:iCs/>
          <w:color w:val="000000"/>
          <w:sz w:val="28"/>
          <w:szCs w:val="28"/>
          <w:lang w:eastAsia="en-US"/>
        </w:rPr>
      </w:pPr>
      <w:r w:rsidRPr="000B5862">
        <w:rPr>
          <w:rFonts w:ascii="Times New Roman" w:hAnsi="Times New Roman"/>
          <w:bCs/>
          <w:iCs/>
          <w:color w:val="000000"/>
          <w:sz w:val="28"/>
          <w:szCs w:val="28"/>
          <w:lang w:eastAsia="en-US"/>
        </w:rPr>
        <w:t>proběhla korektura pro Almanach obce info - http://www.obce.info/</w:t>
      </w:r>
    </w:p>
    <w:p w:rsidR="0067071E" w:rsidRPr="000B5862" w:rsidRDefault="0067071E" w:rsidP="000B5862">
      <w:pPr>
        <w:pStyle w:val="Odstavecseseznamem"/>
        <w:numPr>
          <w:ilvl w:val="0"/>
          <w:numId w:val="32"/>
        </w:numPr>
        <w:tabs>
          <w:tab w:val="left" w:pos="708"/>
        </w:tabs>
        <w:suppressAutoHyphens/>
        <w:spacing w:after="0" w:line="240" w:lineRule="auto"/>
        <w:contextualSpacing w:val="0"/>
        <w:jc w:val="both"/>
        <w:rPr>
          <w:rFonts w:ascii="Times New Roman" w:hAnsi="Times New Roman"/>
          <w:sz w:val="28"/>
          <w:szCs w:val="28"/>
        </w:rPr>
      </w:pPr>
      <w:r w:rsidRPr="000B5862">
        <w:rPr>
          <w:rFonts w:ascii="Times New Roman" w:hAnsi="Times New Roman"/>
          <w:bCs/>
          <w:iCs/>
          <w:color w:val="000000"/>
          <w:sz w:val="28"/>
          <w:szCs w:val="28"/>
          <w:lang w:eastAsia="en-US"/>
        </w:rPr>
        <w:t xml:space="preserve">jarní úprava víceúčelového hřiště – byl zakoupen a doplněn písek, odstraněn vyskytující se mech. Od roku 2015 došlo k navýšení poplatku za </w:t>
      </w:r>
      <w:r w:rsidR="008F6B1E" w:rsidRPr="000B5862">
        <w:rPr>
          <w:rFonts w:ascii="Times New Roman" w:hAnsi="Times New Roman"/>
          <w:bCs/>
          <w:iCs/>
          <w:color w:val="000000"/>
          <w:sz w:val="28"/>
          <w:szCs w:val="28"/>
          <w:lang w:eastAsia="en-US"/>
        </w:rPr>
        <w:t>pronájem</w:t>
      </w:r>
      <w:r w:rsidRPr="000B5862">
        <w:rPr>
          <w:rFonts w:ascii="Times New Roman" w:hAnsi="Times New Roman"/>
          <w:bCs/>
          <w:iCs/>
          <w:color w:val="000000"/>
          <w:sz w:val="28"/>
          <w:szCs w:val="28"/>
          <w:lang w:eastAsia="en-US"/>
        </w:rPr>
        <w:t xml:space="preserve"> hřiště na 50,- Kč za hodinu. O</w:t>
      </w:r>
      <w:r w:rsidRPr="000B5862">
        <w:rPr>
          <w:rFonts w:ascii="Times New Roman" w:hAnsi="Times New Roman"/>
          <w:sz w:val="28"/>
          <w:szCs w:val="28"/>
        </w:rPr>
        <w:t>bčané s trvalým pobytem v obci Lubě a občané vlastnící v obci Lubě rekreační objekt mají pronájem zdarma.</w:t>
      </w:r>
    </w:p>
    <w:p w:rsidR="0067071E" w:rsidRPr="000B5862" w:rsidRDefault="0067071E" w:rsidP="000B5862">
      <w:pPr>
        <w:pStyle w:val="Standard"/>
        <w:numPr>
          <w:ilvl w:val="0"/>
          <w:numId w:val="32"/>
        </w:numPr>
        <w:jc w:val="both"/>
        <w:rPr>
          <w:rFonts w:ascii="Times New Roman" w:hAnsi="Times New Roman"/>
          <w:bCs/>
          <w:iCs/>
          <w:color w:val="000000"/>
          <w:sz w:val="28"/>
          <w:szCs w:val="28"/>
          <w:lang w:eastAsia="en-US"/>
        </w:rPr>
      </w:pPr>
      <w:r w:rsidRPr="000B5862">
        <w:rPr>
          <w:rFonts w:ascii="Times New Roman" w:hAnsi="Times New Roman"/>
          <w:bCs/>
          <w:iCs/>
          <w:color w:val="000000"/>
          <w:sz w:val="28"/>
          <w:szCs w:val="28"/>
          <w:lang w:eastAsia="en-US"/>
        </w:rPr>
        <w:t xml:space="preserve">publikace Česká republika - byly zaslány podklady. </w:t>
      </w:r>
      <w:r w:rsidRPr="000B5862">
        <w:rPr>
          <w:rFonts w:ascii="Times New Roman" w:hAnsi="Times New Roman"/>
          <w:color w:val="000000"/>
          <w:sz w:val="28"/>
          <w:szCs w:val="28"/>
          <w:shd w:val="clear" w:color="auto" w:fill="FFFFFF"/>
        </w:rPr>
        <w:t xml:space="preserve">V současné době připravuje nakladatelství Proxima Bohemia již 3. vydání publikace o městech a obcích celé České republiky. </w:t>
      </w:r>
    </w:p>
    <w:p w:rsidR="0067071E" w:rsidRPr="000B5862" w:rsidRDefault="0067071E" w:rsidP="000B5862">
      <w:pPr>
        <w:pStyle w:val="bodprogramuzasedn"/>
        <w:numPr>
          <w:ilvl w:val="0"/>
          <w:numId w:val="32"/>
        </w:numPr>
        <w:spacing w:after="0" w:line="240" w:lineRule="auto"/>
        <w:jc w:val="both"/>
        <w:rPr>
          <w:rFonts w:ascii="Times New Roman" w:hAnsi="Times New Roman"/>
          <w:szCs w:val="28"/>
        </w:rPr>
      </w:pPr>
      <w:r w:rsidRPr="000B5862">
        <w:rPr>
          <w:rFonts w:ascii="Times New Roman" w:hAnsi="Times New Roman"/>
          <w:b w:val="0"/>
          <w:bCs/>
          <w:iCs/>
          <w:color w:val="000000"/>
          <w:szCs w:val="28"/>
          <w:lang w:eastAsia="en-US"/>
        </w:rPr>
        <w:t xml:space="preserve">stanovy dobrovolného svazku obcí „ Svazek vodovodů a kanalizací“ – </w:t>
      </w:r>
      <w:r w:rsidRPr="000B5862">
        <w:rPr>
          <w:rFonts w:ascii="Times New Roman" w:hAnsi="Times New Roman"/>
          <w:b w:val="0"/>
          <w:szCs w:val="28"/>
        </w:rPr>
        <w:t xml:space="preserve">obec zaslala své připomínky k návrhu stanov „Svazku vodovodů a kanalizací“.  Dne 29. 6. 2015 proběhla valná hromada svazku. Bylo schváleno nové znění stanov poměrem hlasů 250:13. Na zaslané připomínky nebyl brán ohled. </w:t>
      </w:r>
    </w:p>
    <w:p w:rsidR="0067071E" w:rsidRPr="000B5862" w:rsidRDefault="0067071E" w:rsidP="000B5862">
      <w:pPr>
        <w:pStyle w:val="Standard"/>
        <w:numPr>
          <w:ilvl w:val="0"/>
          <w:numId w:val="32"/>
        </w:numPr>
        <w:jc w:val="both"/>
        <w:rPr>
          <w:rFonts w:ascii="Times New Roman" w:hAnsi="Times New Roman"/>
          <w:bCs/>
          <w:iCs/>
          <w:color w:val="000000"/>
          <w:sz w:val="28"/>
          <w:szCs w:val="28"/>
          <w:lang w:eastAsia="en-US"/>
        </w:rPr>
      </w:pPr>
      <w:r w:rsidRPr="000B5862">
        <w:rPr>
          <w:rFonts w:ascii="Times New Roman" w:hAnsi="Times New Roman"/>
          <w:bCs/>
          <w:iCs/>
          <w:color w:val="000000"/>
          <w:sz w:val="28"/>
          <w:szCs w:val="28"/>
          <w:lang w:eastAsia="en-US"/>
        </w:rPr>
        <w:t>úprava prostoru před kapličkou - proběhlo odstranění túje</w:t>
      </w:r>
    </w:p>
    <w:p w:rsidR="0067071E" w:rsidRPr="000B5862" w:rsidRDefault="0067071E" w:rsidP="000B5862">
      <w:pPr>
        <w:pStyle w:val="Odstavecseseznamem"/>
        <w:numPr>
          <w:ilvl w:val="0"/>
          <w:numId w:val="32"/>
        </w:numPr>
        <w:tabs>
          <w:tab w:val="left" w:pos="708"/>
        </w:tabs>
        <w:suppressAutoHyphens/>
        <w:spacing w:after="0" w:line="240" w:lineRule="auto"/>
        <w:contextualSpacing w:val="0"/>
        <w:jc w:val="both"/>
        <w:rPr>
          <w:rFonts w:ascii="Times New Roman" w:hAnsi="Times New Roman"/>
          <w:sz w:val="28"/>
          <w:szCs w:val="28"/>
        </w:rPr>
      </w:pPr>
      <w:r w:rsidRPr="000B5862">
        <w:rPr>
          <w:rFonts w:ascii="Times New Roman" w:hAnsi="Times New Roman"/>
          <w:sz w:val="28"/>
          <w:szCs w:val="28"/>
        </w:rPr>
        <w:t>příspěvky od EKO-KOMu za třídění odpad za rok 2014 – v roce 201</w:t>
      </w:r>
      <w:r w:rsidR="00E474F1" w:rsidRPr="000B5862">
        <w:rPr>
          <w:rFonts w:ascii="Times New Roman" w:hAnsi="Times New Roman"/>
          <w:sz w:val="28"/>
          <w:szCs w:val="28"/>
        </w:rPr>
        <w:t>4 obec získala za tříděný odpad</w:t>
      </w:r>
      <w:r w:rsidRPr="000B5862">
        <w:rPr>
          <w:rFonts w:ascii="Times New Roman" w:hAnsi="Times New Roman"/>
          <w:sz w:val="28"/>
          <w:szCs w:val="28"/>
        </w:rPr>
        <w:t xml:space="preserve"> 6 282,-Kč</w:t>
      </w:r>
    </w:p>
    <w:p w:rsidR="0067071E" w:rsidRPr="000B5862" w:rsidRDefault="0067071E" w:rsidP="000B5862">
      <w:pPr>
        <w:pStyle w:val="Odstavecseseznamem"/>
        <w:numPr>
          <w:ilvl w:val="0"/>
          <w:numId w:val="32"/>
        </w:numPr>
        <w:tabs>
          <w:tab w:val="left" w:pos="708"/>
        </w:tabs>
        <w:suppressAutoHyphens/>
        <w:spacing w:after="0" w:line="240" w:lineRule="auto"/>
        <w:contextualSpacing w:val="0"/>
        <w:jc w:val="both"/>
        <w:rPr>
          <w:rFonts w:ascii="Times New Roman" w:hAnsi="Times New Roman"/>
          <w:sz w:val="28"/>
          <w:szCs w:val="28"/>
        </w:rPr>
      </w:pPr>
      <w:r w:rsidRPr="000B5862">
        <w:rPr>
          <w:rFonts w:ascii="Times New Roman" w:hAnsi="Times New Roman"/>
          <w:sz w:val="28"/>
          <w:szCs w:val="28"/>
        </w:rPr>
        <w:t xml:space="preserve">hlášení obecního rozhlasu – OÚ stále přijímá </w:t>
      </w:r>
      <w:r w:rsidR="00850738" w:rsidRPr="000B5862">
        <w:rPr>
          <w:rFonts w:ascii="Times New Roman" w:hAnsi="Times New Roman"/>
          <w:sz w:val="28"/>
          <w:szCs w:val="28"/>
        </w:rPr>
        <w:t>podněty</w:t>
      </w:r>
      <w:r w:rsidRPr="000B5862">
        <w:rPr>
          <w:rFonts w:ascii="Times New Roman" w:hAnsi="Times New Roman"/>
          <w:sz w:val="28"/>
          <w:szCs w:val="28"/>
        </w:rPr>
        <w:t xml:space="preserve"> občanů na srozumitelnost hlášení, je nutné zařadit do rozpočtu na příští rok velkou revizi a opravu obecního rozhlasu</w:t>
      </w:r>
    </w:p>
    <w:p w:rsidR="0067071E" w:rsidRPr="000B5862" w:rsidRDefault="0067071E" w:rsidP="000B5862">
      <w:pPr>
        <w:pStyle w:val="Odstavecseseznamem"/>
        <w:numPr>
          <w:ilvl w:val="0"/>
          <w:numId w:val="32"/>
        </w:numPr>
        <w:spacing w:after="0" w:line="240" w:lineRule="auto"/>
        <w:jc w:val="both"/>
        <w:rPr>
          <w:rFonts w:ascii="Times New Roman" w:hAnsi="Times New Roman"/>
          <w:sz w:val="28"/>
          <w:szCs w:val="28"/>
        </w:rPr>
      </w:pPr>
      <w:r w:rsidRPr="000B5862">
        <w:rPr>
          <w:rFonts w:ascii="Times New Roman" w:hAnsi="Times New Roman"/>
          <w:sz w:val="28"/>
          <w:szCs w:val="28"/>
        </w:rPr>
        <w:t>zájem o odkup pozemku – obec schválila zveřejnění Záměru na prodej pozemku a prodej pozemku parc. č. 62, ostatní plocha, o výměře 435 m</w:t>
      </w:r>
      <w:r w:rsidRPr="000B5862">
        <w:rPr>
          <w:rFonts w:ascii="Times New Roman" w:hAnsi="Times New Roman"/>
          <w:sz w:val="28"/>
          <w:szCs w:val="28"/>
          <w:vertAlign w:val="superscript"/>
        </w:rPr>
        <w:t>2</w:t>
      </w:r>
      <w:r w:rsidRPr="000B5862">
        <w:rPr>
          <w:rFonts w:ascii="Times New Roman" w:hAnsi="Times New Roman"/>
          <w:sz w:val="28"/>
          <w:szCs w:val="28"/>
        </w:rPr>
        <w:t>, v obci a k.</w:t>
      </w:r>
      <w:r w:rsidR="00E474F1" w:rsidRPr="000B5862">
        <w:rPr>
          <w:rFonts w:ascii="Times New Roman" w:hAnsi="Times New Roman"/>
          <w:sz w:val="28"/>
          <w:szCs w:val="28"/>
        </w:rPr>
        <w:t xml:space="preserve"> </w:t>
      </w:r>
      <w:r w:rsidRPr="000B5862">
        <w:rPr>
          <w:rFonts w:ascii="Times New Roman" w:hAnsi="Times New Roman"/>
          <w:sz w:val="28"/>
          <w:szCs w:val="28"/>
        </w:rPr>
        <w:t xml:space="preserve">ú. Lubě.  </w:t>
      </w:r>
    </w:p>
    <w:p w:rsidR="0067071E" w:rsidRPr="000B5862" w:rsidRDefault="00850738" w:rsidP="000B5862">
      <w:pPr>
        <w:pStyle w:val="bodprogramuzasedn"/>
        <w:numPr>
          <w:ilvl w:val="0"/>
          <w:numId w:val="32"/>
        </w:numPr>
        <w:tabs>
          <w:tab w:val="clear" w:pos="708"/>
        </w:tabs>
        <w:suppressAutoHyphens w:val="0"/>
        <w:spacing w:after="0" w:line="240" w:lineRule="auto"/>
        <w:contextualSpacing/>
        <w:jc w:val="both"/>
        <w:outlineLvl w:val="9"/>
        <w:rPr>
          <w:rFonts w:ascii="Times New Roman" w:hAnsi="Times New Roman"/>
          <w:b w:val="0"/>
          <w:szCs w:val="28"/>
        </w:rPr>
      </w:pPr>
      <w:r w:rsidRPr="000B5862">
        <w:rPr>
          <w:rFonts w:ascii="Times New Roman" w:hAnsi="Times New Roman"/>
          <w:b w:val="0"/>
          <w:szCs w:val="28"/>
        </w:rPr>
        <w:t>v</w:t>
      </w:r>
      <w:r w:rsidR="0067071E" w:rsidRPr="000B5862">
        <w:rPr>
          <w:rFonts w:ascii="Times New Roman" w:hAnsi="Times New Roman"/>
          <w:b w:val="0"/>
          <w:szCs w:val="28"/>
        </w:rPr>
        <w:t>yjádření k exis</w:t>
      </w:r>
      <w:r w:rsidR="00E474F1" w:rsidRPr="000B5862">
        <w:rPr>
          <w:rFonts w:ascii="Times New Roman" w:hAnsi="Times New Roman"/>
          <w:b w:val="0"/>
          <w:szCs w:val="28"/>
        </w:rPr>
        <w:t xml:space="preserve">tenci sítí – stavba na parc. č. </w:t>
      </w:r>
      <w:r w:rsidR="0067071E" w:rsidRPr="000B5862">
        <w:rPr>
          <w:rFonts w:ascii="Times New Roman" w:hAnsi="Times New Roman"/>
          <w:b w:val="0"/>
          <w:szCs w:val="28"/>
        </w:rPr>
        <w:t>112 – obec nesouhlasila s uložením sítí  na obecních pozemcích</w:t>
      </w:r>
    </w:p>
    <w:p w:rsidR="0067071E" w:rsidRPr="000B5862" w:rsidRDefault="0067071E" w:rsidP="000B5862">
      <w:pPr>
        <w:pStyle w:val="bodprogramuzasedn"/>
        <w:numPr>
          <w:ilvl w:val="0"/>
          <w:numId w:val="32"/>
        </w:numPr>
        <w:spacing w:after="0" w:line="240" w:lineRule="auto"/>
        <w:jc w:val="both"/>
        <w:rPr>
          <w:rFonts w:ascii="Times New Roman" w:hAnsi="Times New Roman"/>
          <w:b w:val="0"/>
          <w:szCs w:val="28"/>
        </w:rPr>
      </w:pPr>
      <w:r w:rsidRPr="000B5862">
        <w:rPr>
          <w:rFonts w:ascii="Times New Roman" w:hAnsi="Times New Roman"/>
          <w:b w:val="0"/>
          <w:szCs w:val="28"/>
        </w:rPr>
        <w:t>Na žádost obce byla vypracována analýza předpokládaných úspor při společném nákupu energií, předpoklád</w:t>
      </w:r>
      <w:r w:rsidR="00826FF4" w:rsidRPr="000B5862">
        <w:rPr>
          <w:rFonts w:ascii="Times New Roman" w:hAnsi="Times New Roman"/>
          <w:b w:val="0"/>
          <w:szCs w:val="28"/>
        </w:rPr>
        <w:t>aná</w:t>
      </w:r>
      <w:r w:rsidRPr="000B5862">
        <w:rPr>
          <w:rFonts w:ascii="Times New Roman" w:hAnsi="Times New Roman"/>
          <w:b w:val="0"/>
          <w:szCs w:val="28"/>
        </w:rPr>
        <w:t xml:space="preserve"> úspora u el. energie je ve výši 6 420,- Kč, u plynu se předpokládá úspora ve výši 2 503,28 Kč. „Projekt společných nákupů“ je v roce 2015 spolufinancován z dotace JMK. </w:t>
      </w:r>
    </w:p>
    <w:p w:rsidR="00850738" w:rsidRPr="000B5862" w:rsidRDefault="0067071E" w:rsidP="000B5862">
      <w:pPr>
        <w:pStyle w:val="bodprogramuzasedn"/>
        <w:numPr>
          <w:ilvl w:val="0"/>
          <w:numId w:val="32"/>
        </w:numPr>
        <w:spacing w:after="0" w:line="240" w:lineRule="auto"/>
        <w:jc w:val="both"/>
        <w:rPr>
          <w:rFonts w:ascii="Times New Roman" w:hAnsi="Times New Roman"/>
          <w:b w:val="0"/>
          <w:szCs w:val="28"/>
          <w:vertAlign w:val="superscript"/>
        </w:rPr>
      </w:pPr>
      <w:r w:rsidRPr="000B5862">
        <w:rPr>
          <w:rFonts w:ascii="Times New Roman" w:hAnsi="Times New Roman"/>
          <w:b w:val="0"/>
          <w:szCs w:val="28"/>
        </w:rPr>
        <w:t xml:space="preserve">Byl schválen Záměr na pronájem klubovny k pohostinským účelům. Dosavadní nájemce p. Tomáš Bartoš nájem vypověděl k 31. 10. 2015. Zájemci o pronájem se mohou přihlásit na obecním úřadě. </w:t>
      </w:r>
    </w:p>
    <w:p w:rsidR="003F0C5D" w:rsidRPr="00080DAE" w:rsidRDefault="0067071E" w:rsidP="00080DAE">
      <w:pPr>
        <w:pStyle w:val="bodprogramuzasedn"/>
        <w:numPr>
          <w:ilvl w:val="0"/>
          <w:numId w:val="32"/>
        </w:numPr>
        <w:spacing w:after="0" w:line="240" w:lineRule="auto"/>
        <w:jc w:val="both"/>
        <w:rPr>
          <w:rFonts w:ascii="Times New Roman" w:hAnsi="Times New Roman"/>
          <w:b w:val="0"/>
          <w:szCs w:val="28"/>
          <w:vertAlign w:val="superscript"/>
        </w:rPr>
      </w:pPr>
      <w:r w:rsidRPr="000B5862">
        <w:rPr>
          <w:rFonts w:ascii="Times New Roman" w:hAnsi="Times New Roman"/>
          <w:b w:val="0"/>
          <w:szCs w:val="28"/>
        </w:rPr>
        <w:t>Byl schválen Záměr na prodej části pozemku parc. č. 25/1. Jedná se o část oplocené zahrádky. Předpokládaná plocha cca 83 m</w:t>
      </w:r>
      <w:r w:rsidRPr="000B5862">
        <w:rPr>
          <w:rFonts w:ascii="Times New Roman" w:hAnsi="Times New Roman"/>
          <w:b w:val="0"/>
          <w:szCs w:val="28"/>
          <w:vertAlign w:val="superscript"/>
        </w:rPr>
        <w:t>2</w:t>
      </w:r>
      <w:r w:rsidR="00850738" w:rsidRPr="00080DAE">
        <w:rPr>
          <w:szCs w:val="28"/>
          <w:vertAlign w:val="superscript"/>
        </w:rPr>
        <w:br w:type="page"/>
      </w:r>
    </w:p>
    <w:p w:rsidR="0067071E" w:rsidRPr="000B5862" w:rsidRDefault="0067071E" w:rsidP="000B5862">
      <w:pPr>
        <w:pStyle w:val="Odstavecseseznamem"/>
        <w:numPr>
          <w:ilvl w:val="0"/>
          <w:numId w:val="32"/>
        </w:numPr>
        <w:spacing w:after="0" w:line="240" w:lineRule="auto"/>
        <w:jc w:val="both"/>
        <w:rPr>
          <w:rFonts w:ascii="Times New Roman" w:hAnsi="Times New Roman"/>
          <w:sz w:val="28"/>
          <w:szCs w:val="28"/>
        </w:rPr>
      </w:pPr>
      <w:r w:rsidRPr="000B5862">
        <w:rPr>
          <w:rFonts w:ascii="Times New Roman" w:hAnsi="Times New Roman"/>
          <w:sz w:val="28"/>
          <w:szCs w:val="28"/>
        </w:rPr>
        <w:lastRenderedPageBreak/>
        <w:t xml:space="preserve">Obec je zapojena v projektu </w:t>
      </w:r>
      <w:r w:rsidR="003F0C5D" w:rsidRPr="000B5862">
        <w:rPr>
          <w:rFonts w:ascii="Times New Roman" w:hAnsi="Times New Roman"/>
          <w:sz w:val="28"/>
          <w:szCs w:val="28"/>
        </w:rPr>
        <w:t xml:space="preserve">ručně </w:t>
      </w:r>
      <w:r w:rsidRPr="000B5862">
        <w:rPr>
          <w:rFonts w:ascii="Times New Roman" w:hAnsi="Times New Roman"/>
          <w:sz w:val="28"/>
          <w:szCs w:val="28"/>
        </w:rPr>
        <w:t>malované mapy</w:t>
      </w:r>
      <w:r w:rsidR="003F0C5D" w:rsidRPr="000B5862">
        <w:rPr>
          <w:rFonts w:ascii="Times New Roman" w:hAnsi="Times New Roman"/>
          <w:sz w:val="28"/>
          <w:szCs w:val="28"/>
        </w:rPr>
        <w:t xml:space="preserve"> – oblast Brno sever a Moravský kras</w:t>
      </w:r>
      <w:r w:rsidRPr="000B5862">
        <w:rPr>
          <w:rFonts w:ascii="Times New Roman" w:hAnsi="Times New Roman"/>
          <w:sz w:val="28"/>
          <w:szCs w:val="28"/>
        </w:rPr>
        <w:t xml:space="preserve">. </w:t>
      </w:r>
      <w:r w:rsidR="00486B45" w:rsidRPr="000B5862">
        <w:rPr>
          <w:rFonts w:ascii="Times New Roman" w:hAnsi="Times New Roman"/>
          <w:sz w:val="28"/>
          <w:szCs w:val="28"/>
        </w:rPr>
        <w:t xml:space="preserve">Zde je ukázka prezentace. </w:t>
      </w:r>
    </w:p>
    <w:p w:rsidR="00F717C3" w:rsidRPr="000B5862" w:rsidRDefault="00F717C3" w:rsidP="000B5862">
      <w:pPr>
        <w:pStyle w:val="Odstavecseseznamem"/>
        <w:spacing w:after="0" w:line="240" w:lineRule="auto"/>
        <w:ind w:left="0"/>
        <w:jc w:val="both"/>
        <w:rPr>
          <w:rFonts w:ascii="Times New Roman" w:hAnsi="Times New Roman"/>
          <w:sz w:val="28"/>
          <w:szCs w:val="28"/>
        </w:rPr>
      </w:pPr>
    </w:p>
    <w:p w:rsidR="00F717C3" w:rsidRPr="000B5862" w:rsidRDefault="00F717C3" w:rsidP="000B5862">
      <w:pPr>
        <w:pStyle w:val="Odstavecseseznamem"/>
        <w:spacing w:after="0" w:line="240" w:lineRule="auto"/>
        <w:ind w:left="0"/>
        <w:jc w:val="both"/>
        <w:rPr>
          <w:rFonts w:ascii="Times New Roman" w:hAnsi="Times New Roman"/>
          <w:sz w:val="28"/>
          <w:szCs w:val="28"/>
        </w:rPr>
      </w:pPr>
    </w:p>
    <w:p w:rsidR="00F717C3" w:rsidRPr="000B5862" w:rsidRDefault="000B5862" w:rsidP="000B5862">
      <w:pPr>
        <w:pStyle w:val="Odstavecseseznamem"/>
        <w:spacing w:after="0" w:line="240" w:lineRule="auto"/>
        <w:ind w:left="0"/>
        <w:jc w:val="both"/>
        <w:rPr>
          <w:rFonts w:ascii="Times New Roman" w:hAnsi="Times New Roman"/>
          <w:sz w:val="28"/>
          <w:szCs w:val="28"/>
        </w:rPr>
      </w:pPr>
      <w:r w:rsidRPr="000B5862">
        <w:rPr>
          <w:rFonts w:ascii="Times New Roman" w:hAnsi="Times New Roman"/>
          <w:noProof/>
          <w:sz w:val="28"/>
          <w:szCs w:val="28"/>
        </w:rPr>
        <w:drawing>
          <wp:anchor distT="0" distB="0" distL="114300" distR="114300" simplePos="0" relativeHeight="251640832" behindDoc="0" locked="0" layoutInCell="1" allowOverlap="1" wp14:anchorId="091303A3" wp14:editId="397F3DB0">
            <wp:simplePos x="0" y="0"/>
            <wp:positionH relativeFrom="column">
              <wp:posOffset>876935</wp:posOffset>
            </wp:positionH>
            <wp:positionV relativeFrom="paragraph">
              <wp:posOffset>77470</wp:posOffset>
            </wp:positionV>
            <wp:extent cx="3968115" cy="3859530"/>
            <wp:effectExtent l="1905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CD96.tmp"/>
                    <pic:cNvPicPr/>
                  </pic:nvPicPr>
                  <pic:blipFill>
                    <a:blip r:embed="rId10">
                      <a:extLst>
                        <a:ext uri="{28A0092B-C50C-407E-A947-70E740481C1C}">
                          <a14:useLocalDpi xmlns:a14="http://schemas.microsoft.com/office/drawing/2010/main" val="0"/>
                        </a:ext>
                      </a:extLst>
                    </a:blip>
                    <a:stretch>
                      <a:fillRect/>
                    </a:stretch>
                  </pic:blipFill>
                  <pic:spPr>
                    <a:xfrm>
                      <a:off x="0" y="0"/>
                      <a:ext cx="3968115" cy="3859530"/>
                    </a:xfrm>
                    <a:prstGeom prst="rect">
                      <a:avLst/>
                    </a:prstGeom>
                  </pic:spPr>
                </pic:pic>
              </a:graphicData>
            </a:graphic>
          </wp:anchor>
        </w:drawing>
      </w: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F717C3" w:rsidRPr="000B5862" w:rsidRDefault="00F717C3" w:rsidP="000B5862">
      <w:pPr>
        <w:pStyle w:val="Odstavecseseznamem"/>
        <w:spacing w:after="0" w:line="240" w:lineRule="auto"/>
        <w:ind w:left="0"/>
        <w:jc w:val="both"/>
        <w:rPr>
          <w:rFonts w:ascii="Times New Roman" w:hAnsi="Times New Roman"/>
          <w:sz w:val="28"/>
          <w:szCs w:val="28"/>
        </w:rPr>
      </w:pPr>
    </w:p>
    <w:p w:rsidR="00F717C3" w:rsidRPr="000B5862" w:rsidRDefault="00F717C3" w:rsidP="000B5862">
      <w:pPr>
        <w:pStyle w:val="Odstavecseseznamem"/>
        <w:spacing w:after="0" w:line="240" w:lineRule="auto"/>
        <w:ind w:left="0"/>
        <w:jc w:val="both"/>
        <w:rPr>
          <w:rFonts w:ascii="Times New Roman" w:hAnsi="Times New Roman"/>
          <w:sz w:val="28"/>
          <w:szCs w:val="28"/>
        </w:rPr>
      </w:pPr>
    </w:p>
    <w:p w:rsidR="00F717C3" w:rsidRPr="000B5862" w:rsidRDefault="00F717C3" w:rsidP="000B5862">
      <w:pPr>
        <w:pStyle w:val="Odstavecseseznamem"/>
        <w:spacing w:after="0" w:line="240" w:lineRule="auto"/>
        <w:ind w:left="0"/>
        <w:jc w:val="both"/>
        <w:rPr>
          <w:rFonts w:ascii="Times New Roman" w:hAnsi="Times New Roman"/>
          <w:sz w:val="28"/>
          <w:szCs w:val="28"/>
        </w:rPr>
      </w:pPr>
    </w:p>
    <w:p w:rsidR="00F717C3" w:rsidRPr="000B5862" w:rsidRDefault="00F717C3" w:rsidP="000B5862">
      <w:pPr>
        <w:pStyle w:val="Odstavecseseznamem"/>
        <w:spacing w:after="0" w:line="240" w:lineRule="auto"/>
        <w:ind w:left="0"/>
        <w:jc w:val="both"/>
        <w:rPr>
          <w:rFonts w:ascii="Times New Roman" w:hAnsi="Times New Roman"/>
          <w:sz w:val="28"/>
          <w:szCs w:val="28"/>
        </w:rPr>
      </w:pPr>
    </w:p>
    <w:p w:rsidR="00F717C3" w:rsidRPr="000B5862" w:rsidRDefault="00F717C3" w:rsidP="000B5862">
      <w:pPr>
        <w:pStyle w:val="Odstavecseseznamem"/>
        <w:spacing w:after="0" w:line="240" w:lineRule="auto"/>
        <w:ind w:left="0"/>
        <w:jc w:val="both"/>
        <w:rPr>
          <w:rFonts w:ascii="Times New Roman" w:hAnsi="Times New Roman"/>
          <w:sz w:val="28"/>
          <w:szCs w:val="28"/>
        </w:rPr>
      </w:pPr>
    </w:p>
    <w:p w:rsidR="00F717C3" w:rsidRPr="000B5862" w:rsidRDefault="00F717C3"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486B45" w:rsidRPr="000B5862" w:rsidRDefault="00486B45" w:rsidP="000B5862">
      <w:pPr>
        <w:pStyle w:val="Odstavecseseznamem"/>
        <w:spacing w:after="0" w:line="240" w:lineRule="auto"/>
        <w:ind w:left="0"/>
        <w:jc w:val="both"/>
        <w:rPr>
          <w:rFonts w:ascii="Times New Roman" w:hAnsi="Times New Roman"/>
          <w:sz w:val="28"/>
          <w:szCs w:val="28"/>
        </w:rPr>
      </w:pPr>
    </w:p>
    <w:p w:rsidR="00F717C3" w:rsidRPr="000B5862" w:rsidRDefault="000B5862" w:rsidP="000B5862">
      <w:pPr>
        <w:pStyle w:val="Odstavecseseznamem"/>
        <w:spacing w:after="0" w:line="240" w:lineRule="auto"/>
        <w:ind w:left="0"/>
        <w:jc w:val="both"/>
        <w:rPr>
          <w:rFonts w:ascii="Times New Roman" w:hAnsi="Times New Roman"/>
          <w:sz w:val="28"/>
          <w:szCs w:val="28"/>
        </w:rPr>
      </w:pPr>
      <w:r w:rsidRPr="000B5862">
        <w:rPr>
          <w:rFonts w:ascii="Times New Roman" w:hAnsi="Times New Roman"/>
          <w:noProof/>
          <w:sz w:val="28"/>
          <w:szCs w:val="28"/>
        </w:rPr>
        <w:drawing>
          <wp:anchor distT="0" distB="0" distL="114300" distR="114300" simplePos="0" relativeHeight="251663360" behindDoc="0" locked="0" layoutInCell="1" allowOverlap="1" wp14:anchorId="21756980" wp14:editId="305D07F3">
            <wp:simplePos x="0" y="0"/>
            <wp:positionH relativeFrom="column">
              <wp:posOffset>897255</wp:posOffset>
            </wp:positionH>
            <wp:positionV relativeFrom="paragraph">
              <wp:posOffset>203835</wp:posOffset>
            </wp:positionV>
            <wp:extent cx="3968115" cy="2674620"/>
            <wp:effectExtent l="19050" t="0" r="0" b="0"/>
            <wp:wrapSquare wrapText="bothSides"/>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968115" cy="2674620"/>
                    </a:xfrm>
                    <a:prstGeom prst="rect">
                      <a:avLst/>
                    </a:prstGeom>
                    <a:noFill/>
                    <a:ln w="9525">
                      <a:noFill/>
                      <a:miter lim="800000"/>
                      <a:headEnd/>
                      <a:tailEnd/>
                    </a:ln>
                  </pic:spPr>
                </pic:pic>
              </a:graphicData>
            </a:graphic>
          </wp:anchor>
        </w:drawing>
      </w:r>
    </w:p>
    <w:p w:rsidR="000B5862" w:rsidRDefault="000B5862" w:rsidP="000B5862">
      <w:pPr>
        <w:suppressAutoHyphens w:val="0"/>
        <w:rPr>
          <w:b/>
          <w:sz w:val="28"/>
          <w:szCs w:val="28"/>
        </w:rPr>
      </w:pPr>
    </w:p>
    <w:p w:rsidR="000B5862" w:rsidRDefault="000B5862" w:rsidP="000B5862">
      <w:pPr>
        <w:suppressAutoHyphens w:val="0"/>
        <w:rPr>
          <w:b/>
          <w:sz w:val="28"/>
          <w:szCs w:val="28"/>
        </w:rPr>
      </w:pPr>
      <w:r w:rsidRPr="000B5862">
        <w:rPr>
          <w:rFonts w:eastAsia="Lucida Sans Unicode"/>
          <w:b/>
          <w:noProof/>
          <w:sz w:val="28"/>
          <w:szCs w:val="28"/>
          <w:lang w:eastAsia="cs-CZ"/>
        </w:rPr>
        <w:lastRenderedPageBreak/>
        <w:drawing>
          <wp:anchor distT="0" distB="0" distL="114300" distR="114300" simplePos="0" relativeHeight="251670528" behindDoc="0" locked="0" layoutInCell="1" allowOverlap="1" wp14:anchorId="48B5DE5E" wp14:editId="04208B80">
            <wp:simplePos x="0" y="0"/>
            <wp:positionH relativeFrom="column">
              <wp:posOffset>-259715</wp:posOffset>
            </wp:positionH>
            <wp:positionV relativeFrom="paragraph">
              <wp:posOffset>319405</wp:posOffset>
            </wp:positionV>
            <wp:extent cx="6240145" cy="8778240"/>
            <wp:effectExtent l="0" t="0" r="0" b="0"/>
            <wp:wrapSquare wrapText="bothSides"/>
            <wp:docPr id="1" name="obrázek 1"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145" cy="8778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Fotografie z</w:t>
      </w:r>
      <w:r w:rsidR="003F0C5D" w:rsidRPr="000B5862">
        <w:rPr>
          <w:b/>
          <w:sz w:val="28"/>
          <w:szCs w:val="28"/>
        </w:rPr>
        <w:t>e dne 13. 5. 1945 - osl</w:t>
      </w:r>
      <w:r>
        <w:rPr>
          <w:b/>
          <w:sz w:val="28"/>
          <w:szCs w:val="28"/>
        </w:rPr>
        <w:t>ava ukončení 2. sv. války v Lubi</w:t>
      </w:r>
    </w:p>
    <w:p w:rsidR="000B5862" w:rsidRPr="000B5862" w:rsidRDefault="000B5862" w:rsidP="000B5862">
      <w:pPr>
        <w:suppressAutoHyphens w:val="0"/>
        <w:rPr>
          <w:b/>
          <w:sz w:val="28"/>
          <w:szCs w:val="28"/>
          <w:lang w:eastAsia="cs-CZ"/>
        </w:rPr>
      </w:pPr>
    </w:p>
    <w:p w:rsidR="007600A1" w:rsidRPr="000B5862" w:rsidRDefault="000F52E8" w:rsidP="000B5862">
      <w:pPr>
        <w:pStyle w:val="WW-Vchoz"/>
        <w:spacing w:line="240" w:lineRule="auto"/>
        <w:jc w:val="both"/>
        <w:outlineLvl w:val="0"/>
        <w:rPr>
          <w:rFonts w:ascii="Times New Roman" w:hAnsi="Times New Roman" w:cs="Times New Roman"/>
          <w:sz w:val="28"/>
          <w:szCs w:val="28"/>
        </w:rPr>
      </w:pPr>
      <w:r>
        <w:rPr>
          <w:rFonts w:ascii="Times New Roman" w:hAnsi="Times New Roman" w:cs="Times New Roman"/>
          <w:noProof/>
          <w:sz w:val="28"/>
          <w:szCs w:val="28"/>
          <w:lang w:eastAsia="cs-CZ"/>
        </w:rPr>
        <mc:AlternateContent>
          <mc:Choice Requires="wps">
            <w:drawing>
              <wp:anchor distT="0" distB="0" distL="114300" distR="114300" simplePos="0" relativeHeight="251660800" behindDoc="1" locked="0" layoutInCell="1" allowOverlap="1">
                <wp:simplePos x="0" y="0"/>
                <wp:positionH relativeFrom="column">
                  <wp:posOffset>-118745</wp:posOffset>
                </wp:positionH>
                <wp:positionV relativeFrom="paragraph">
                  <wp:posOffset>246380</wp:posOffset>
                </wp:positionV>
                <wp:extent cx="5995035" cy="1301115"/>
                <wp:effectExtent l="5080" t="8255" r="10160" b="508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1301115"/>
                        </a:xfrm>
                        <a:prstGeom prst="rect">
                          <a:avLst/>
                        </a:prstGeom>
                        <a:solidFill>
                          <a:srgbClr val="FFFFFF"/>
                        </a:solidFill>
                        <a:ln w="9525">
                          <a:solidFill>
                            <a:srgbClr val="000000"/>
                          </a:solidFill>
                          <a:miter lim="800000"/>
                          <a:headEnd/>
                          <a:tailEnd/>
                        </a:ln>
                      </wps:spPr>
                      <wps:txbx>
                        <w:txbxContent>
                          <w:p w:rsidR="007600A1" w:rsidRDefault="007600A1" w:rsidP="007600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9.35pt;margin-top:19.4pt;width:472.05pt;height:10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">
                <v:textbox>
                  <w:txbxContent>
                    <w:p w:rsidR="007600A1" w:rsidRDefault="007600A1" w:rsidP="007600A1"/>
                  </w:txbxContent>
                </v:textbox>
              </v:shape>
            </w:pict>
          </mc:Fallback>
        </mc:AlternateContent>
      </w:r>
    </w:p>
    <w:p w:rsidR="007600A1" w:rsidRPr="000B5862" w:rsidRDefault="007600A1" w:rsidP="000B5862">
      <w:pPr>
        <w:pStyle w:val="WW-Vchoz"/>
        <w:spacing w:line="240" w:lineRule="auto"/>
        <w:outlineLvl w:val="0"/>
        <w:rPr>
          <w:rFonts w:ascii="Times New Roman" w:hAnsi="Times New Roman" w:cs="Times New Roman"/>
          <w:sz w:val="28"/>
          <w:szCs w:val="28"/>
        </w:rPr>
      </w:pPr>
      <w:r w:rsidRPr="000B5862">
        <w:rPr>
          <w:rFonts w:ascii="Times New Roman" w:hAnsi="Times New Roman" w:cs="Times New Roman"/>
          <w:sz w:val="28"/>
          <w:szCs w:val="28"/>
        </w:rPr>
        <w:t xml:space="preserve">Obec Lubě zveřejňuje </w:t>
      </w:r>
      <w:r w:rsidRPr="000B5862">
        <w:rPr>
          <w:rFonts w:ascii="Times New Roman" w:hAnsi="Times New Roman" w:cs="Times New Roman"/>
          <w:b/>
          <w:sz w:val="28"/>
          <w:szCs w:val="28"/>
        </w:rPr>
        <w:t xml:space="preserve">Záměr na uzavření nové nájemní smlouvy </w:t>
      </w:r>
      <w:r w:rsidRPr="000B5862">
        <w:rPr>
          <w:rFonts w:ascii="Times New Roman" w:hAnsi="Times New Roman" w:cs="Times New Roman"/>
          <w:sz w:val="28"/>
          <w:szCs w:val="28"/>
        </w:rPr>
        <w:t xml:space="preserve">na pronájem budovy č. e. 6, nacházející se na pozemku p. č. 165.  Jedná se o nájem provozovny </w:t>
      </w:r>
      <w:r w:rsidRPr="000B5862">
        <w:rPr>
          <w:rFonts w:ascii="Times New Roman" w:hAnsi="Times New Roman" w:cs="Times New Roman"/>
          <w:b/>
          <w:sz w:val="28"/>
          <w:szCs w:val="28"/>
        </w:rPr>
        <w:t xml:space="preserve">„ Hospoda U Koupaliště, Lubě“ </w:t>
      </w:r>
      <w:r w:rsidRPr="000B5862">
        <w:rPr>
          <w:rFonts w:ascii="Times New Roman" w:hAnsi="Times New Roman" w:cs="Times New Roman"/>
          <w:sz w:val="28"/>
          <w:szCs w:val="28"/>
        </w:rPr>
        <w:t>od 1. 11. 2015. Informace osobně u starostky nebo na tel. čísle 732932605.</w:t>
      </w:r>
    </w:p>
    <w:p w:rsidR="004B5006" w:rsidRPr="000B5862" w:rsidRDefault="004B5006" w:rsidP="000B5862">
      <w:pPr>
        <w:pStyle w:val="WW-Vchoz"/>
        <w:spacing w:line="240" w:lineRule="auto"/>
        <w:jc w:val="both"/>
        <w:outlineLvl w:val="0"/>
        <w:rPr>
          <w:rFonts w:ascii="Times New Roman" w:hAnsi="Times New Roman" w:cs="Times New Roman"/>
          <w:sz w:val="28"/>
          <w:szCs w:val="28"/>
        </w:rPr>
      </w:pPr>
    </w:p>
    <w:p w:rsidR="000B5862" w:rsidRDefault="000B5862" w:rsidP="000B5862">
      <w:pPr>
        <w:pStyle w:val="WW-Vchoz"/>
        <w:spacing w:line="240" w:lineRule="auto"/>
        <w:jc w:val="both"/>
        <w:outlineLvl w:val="0"/>
        <w:rPr>
          <w:rFonts w:ascii="Times New Roman" w:hAnsi="Times New Roman" w:cs="Times New Roman"/>
          <w:b/>
          <w:sz w:val="28"/>
          <w:szCs w:val="28"/>
        </w:rPr>
      </w:pPr>
    </w:p>
    <w:p w:rsidR="007600A1" w:rsidRPr="000B5862" w:rsidRDefault="000F52E8" w:rsidP="000B5862">
      <w:pPr>
        <w:pStyle w:val="WW-Vchoz"/>
        <w:spacing w:line="240" w:lineRule="auto"/>
        <w:jc w:val="both"/>
        <w:outlineLvl w:val="0"/>
        <w:rPr>
          <w:rFonts w:ascii="Times New Roman" w:hAnsi="Times New Roman" w:cs="Times New Roman"/>
          <w:b/>
          <w:sz w:val="28"/>
          <w:szCs w:val="28"/>
        </w:rPr>
      </w:pPr>
      <w:r>
        <w:rPr>
          <w:rFonts w:ascii="Times New Roman" w:hAnsi="Times New Roman" w:cs="Times New Roman"/>
          <w:b/>
          <w:noProof/>
          <w:sz w:val="28"/>
          <w:szCs w:val="28"/>
          <w:lang w:eastAsia="cs-CZ"/>
        </w:rPr>
        <mc:AlternateContent>
          <mc:Choice Requires="wps">
            <w:drawing>
              <wp:anchor distT="0" distB="0" distL="114300" distR="114300" simplePos="0" relativeHeight="251661824" behindDoc="0" locked="0" layoutInCell="1" allowOverlap="1">
                <wp:simplePos x="0" y="0"/>
                <wp:positionH relativeFrom="column">
                  <wp:posOffset>-118745</wp:posOffset>
                </wp:positionH>
                <wp:positionV relativeFrom="paragraph">
                  <wp:posOffset>192405</wp:posOffset>
                </wp:positionV>
                <wp:extent cx="5995035" cy="1669415"/>
                <wp:effectExtent l="5080" t="11430" r="10160" b="50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1669415"/>
                        </a:xfrm>
                        <a:prstGeom prst="rect">
                          <a:avLst/>
                        </a:prstGeom>
                        <a:solidFill>
                          <a:srgbClr val="FFFFFF"/>
                        </a:solidFill>
                        <a:ln w="9525">
                          <a:solidFill>
                            <a:srgbClr val="000000"/>
                          </a:solidFill>
                          <a:miter lim="800000"/>
                          <a:headEnd/>
                          <a:tailEnd/>
                        </a:ln>
                      </wps:spPr>
                      <wps:txbx>
                        <w:txbxContent>
                          <w:p w:rsidR="002865C3" w:rsidRDefault="002865C3"/>
                          <w:p w:rsidR="007600A1" w:rsidRDefault="007600A1">
                            <w:r>
                              <w:t>Obec Újezd u Černé Hory uzavírá nové nájemní smlouvy</w:t>
                            </w:r>
                            <w:r w:rsidR="00E474F1">
                              <w:t xml:space="preserve"> na hrobová místa na hřbitově </w:t>
                            </w:r>
                            <w:r>
                              <w:t>v Újezdě. Zároveň vybírá poplatky za nájem. Nájemné se vybírá na 10 následujíc let.</w:t>
                            </w:r>
                          </w:p>
                          <w:p w:rsidR="007600A1" w:rsidRDefault="007600A1"/>
                          <w:p w:rsidR="007600A1" w:rsidRDefault="007600A1">
                            <w:r>
                              <w:t xml:space="preserve">Současně je vybíráno nájemné za léta 2008 – 2014. </w:t>
                            </w:r>
                          </w:p>
                          <w:p w:rsidR="007600A1" w:rsidRDefault="007600A1"/>
                          <w:p w:rsidR="007600A1" w:rsidRDefault="002865C3">
                            <w:r>
                              <w:t>Více i</w:t>
                            </w:r>
                            <w:r w:rsidR="007600A1">
                              <w:t>nformac</w:t>
                            </w:r>
                            <w:r>
                              <w:t>í</w:t>
                            </w:r>
                            <w:r w:rsidR="007600A1">
                              <w:t xml:space="preserve"> na Obecním úřadě v</w:t>
                            </w:r>
                            <w:r>
                              <w:t> </w:t>
                            </w:r>
                            <w:r w:rsidR="007600A1">
                              <w:t>Újezdě</w:t>
                            </w:r>
                            <w:r>
                              <w:t xml:space="preserve"> v úředních hodinách: </w:t>
                            </w:r>
                          </w:p>
                          <w:p w:rsidR="002865C3" w:rsidRDefault="002865C3" w:rsidP="002865C3"/>
                          <w:p w:rsidR="002865C3" w:rsidRPr="002865C3" w:rsidRDefault="002865C3" w:rsidP="002865C3">
                            <w:r w:rsidRPr="002865C3">
                              <w:t xml:space="preserve"> </w:t>
                            </w:r>
                            <w:r>
                              <w:t>p</w:t>
                            </w:r>
                            <w:r w:rsidRPr="002865C3">
                              <w:t>ondělí od 19:00 do 19:30 hod</w:t>
                            </w:r>
                          </w:p>
                          <w:p w:rsidR="002865C3" w:rsidRDefault="00286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9.35pt;margin-top:15.15pt;width:472.05pt;height:13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">
                <v:textbox>
                  <w:txbxContent>
                    <w:p w:rsidR="002865C3" w:rsidRDefault="002865C3"/>
                    <w:p w:rsidR="007600A1" w:rsidRDefault="007600A1">
                      <w:r>
                        <w:t>Obec Újezd u Černé Hory uzavírá nové nájemní smlouvy</w:t>
                      </w:r>
                      <w:r w:rsidR="00E474F1">
                        <w:t xml:space="preserve"> na hrobová místa na hřbitově </w:t>
                      </w:r>
                      <w:r>
                        <w:t>v Újezdě. Zároveň vybírá poplatky za nájem. Nájemné se vybírá na 10 následujíc let.</w:t>
                      </w:r>
                    </w:p>
                    <w:p w:rsidR="007600A1" w:rsidRDefault="007600A1"/>
                    <w:p w:rsidR="007600A1" w:rsidRDefault="007600A1">
                      <w:r>
                        <w:t xml:space="preserve">Současně je vybíráno nájemné za léta 2008 – 2014. </w:t>
                      </w:r>
                    </w:p>
                    <w:p w:rsidR="007600A1" w:rsidRDefault="007600A1"/>
                    <w:p w:rsidR="007600A1" w:rsidRDefault="002865C3">
                      <w:r>
                        <w:t>Více i</w:t>
                      </w:r>
                      <w:r w:rsidR="007600A1">
                        <w:t>nformac</w:t>
                      </w:r>
                      <w:r>
                        <w:t>í</w:t>
                      </w:r>
                      <w:r w:rsidR="007600A1">
                        <w:t xml:space="preserve"> na Obecním úřadě v</w:t>
                      </w:r>
                      <w:r>
                        <w:t> </w:t>
                      </w:r>
                      <w:r w:rsidR="007600A1">
                        <w:t>Újezdě</w:t>
                      </w:r>
                      <w:r>
                        <w:t xml:space="preserve"> v úředních hodinách: </w:t>
                      </w:r>
                    </w:p>
                    <w:p w:rsidR="002865C3" w:rsidRDefault="002865C3" w:rsidP="002865C3"/>
                    <w:p w:rsidR="002865C3" w:rsidRPr="002865C3" w:rsidRDefault="002865C3" w:rsidP="002865C3">
                      <w:r w:rsidRPr="002865C3">
                        <w:t xml:space="preserve"> </w:t>
                      </w:r>
                      <w:r>
                        <w:t>p</w:t>
                      </w:r>
                      <w:r w:rsidRPr="002865C3">
                        <w:t>ondělí od 19:00 do 19:30 hod</w:t>
                      </w:r>
                    </w:p>
                    <w:p w:rsidR="002865C3" w:rsidRDefault="002865C3"/>
                  </w:txbxContent>
                </v:textbox>
              </v:shape>
            </w:pict>
          </mc:Fallback>
        </mc:AlternateContent>
      </w:r>
    </w:p>
    <w:p w:rsidR="007600A1" w:rsidRPr="000B5862" w:rsidRDefault="007600A1" w:rsidP="000B5862">
      <w:pPr>
        <w:pStyle w:val="WW-Vchoz"/>
        <w:spacing w:line="240" w:lineRule="auto"/>
        <w:jc w:val="both"/>
        <w:outlineLvl w:val="0"/>
        <w:rPr>
          <w:rFonts w:ascii="Times New Roman" w:hAnsi="Times New Roman" w:cs="Times New Roman"/>
          <w:b/>
          <w:sz w:val="28"/>
          <w:szCs w:val="28"/>
        </w:rPr>
      </w:pPr>
    </w:p>
    <w:p w:rsidR="007600A1" w:rsidRPr="000B5862" w:rsidRDefault="007600A1" w:rsidP="000B5862">
      <w:pPr>
        <w:pStyle w:val="WW-Vchoz"/>
        <w:spacing w:line="240" w:lineRule="auto"/>
        <w:jc w:val="both"/>
        <w:outlineLvl w:val="0"/>
        <w:rPr>
          <w:rFonts w:ascii="Times New Roman" w:hAnsi="Times New Roman" w:cs="Times New Roman"/>
          <w:b/>
          <w:sz w:val="28"/>
          <w:szCs w:val="28"/>
        </w:rPr>
      </w:pPr>
    </w:p>
    <w:p w:rsidR="007600A1" w:rsidRPr="000B5862" w:rsidRDefault="007600A1" w:rsidP="000B5862">
      <w:pPr>
        <w:pStyle w:val="WW-Vchoz"/>
        <w:spacing w:line="240" w:lineRule="auto"/>
        <w:jc w:val="both"/>
        <w:outlineLvl w:val="0"/>
        <w:rPr>
          <w:rFonts w:ascii="Times New Roman" w:hAnsi="Times New Roman" w:cs="Times New Roman"/>
          <w:b/>
          <w:sz w:val="28"/>
          <w:szCs w:val="28"/>
        </w:rPr>
      </w:pPr>
    </w:p>
    <w:p w:rsidR="002865C3" w:rsidRPr="000B5862" w:rsidRDefault="002865C3" w:rsidP="000B5862">
      <w:pPr>
        <w:pStyle w:val="WW-Vchoz"/>
        <w:spacing w:line="240" w:lineRule="auto"/>
        <w:jc w:val="both"/>
        <w:outlineLvl w:val="0"/>
        <w:rPr>
          <w:rFonts w:ascii="Times New Roman" w:hAnsi="Times New Roman" w:cs="Times New Roman"/>
          <w:b/>
          <w:sz w:val="28"/>
          <w:szCs w:val="28"/>
        </w:rPr>
      </w:pPr>
    </w:p>
    <w:p w:rsidR="002865C3" w:rsidRPr="000B5862" w:rsidRDefault="002865C3" w:rsidP="000B5862">
      <w:pPr>
        <w:pStyle w:val="WW-Vchoz"/>
        <w:spacing w:line="240" w:lineRule="auto"/>
        <w:jc w:val="both"/>
        <w:outlineLvl w:val="0"/>
        <w:rPr>
          <w:rFonts w:ascii="Times New Roman" w:hAnsi="Times New Roman" w:cs="Times New Roman"/>
          <w:b/>
          <w:sz w:val="28"/>
          <w:szCs w:val="28"/>
        </w:rPr>
      </w:pPr>
    </w:p>
    <w:p w:rsidR="000B5862" w:rsidRDefault="000B5862" w:rsidP="000B5862">
      <w:pPr>
        <w:pStyle w:val="WW-Vchoz"/>
        <w:spacing w:line="240" w:lineRule="auto"/>
        <w:jc w:val="both"/>
        <w:outlineLvl w:val="0"/>
        <w:rPr>
          <w:rFonts w:ascii="Times New Roman" w:hAnsi="Times New Roman" w:cs="Times New Roman"/>
          <w:b/>
          <w:sz w:val="28"/>
          <w:szCs w:val="28"/>
        </w:rPr>
      </w:pPr>
    </w:p>
    <w:p w:rsidR="000B5862" w:rsidRDefault="000B5862" w:rsidP="000B5862">
      <w:pPr>
        <w:pStyle w:val="WW-Vchoz"/>
        <w:spacing w:line="240" w:lineRule="auto"/>
        <w:jc w:val="both"/>
        <w:outlineLvl w:val="0"/>
        <w:rPr>
          <w:rFonts w:ascii="Times New Roman" w:hAnsi="Times New Roman" w:cs="Times New Roman"/>
          <w:b/>
          <w:sz w:val="28"/>
          <w:szCs w:val="28"/>
        </w:rPr>
      </w:pPr>
    </w:p>
    <w:p w:rsidR="000B5862" w:rsidRPr="000B5862" w:rsidRDefault="00F717C3" w:rsidP="000B5862">
      <w:pPr>
        <w:pStyle w:val="WW-Vchoz"/>
        <w:spacing w:line="240" w:lineRule="auto"/>
        <w:jc w:val="both"/>
        <w:outlineLvl w:val="0"/>
        <w:rPr>
          <w:rFonts w:ascii="Times New Roman" w:hAnsi="Times New Roman" w:cs="Times New Roman"/>
          <w:b/>
          <w:sz w:val="28"/>
          <w:szCs w:val="28"/>
        </w:rPr>
      </w:pPr>
      <w:r w:rsidRPr="000B5862">
        <w:rPr>
          <w:rFonts w:ascii="Times New Roman" w:hAnsi="Times New Roman" w:cs="Times New Roman"/>
          <w:b/>
          <w:sz w:val="28"/>
          <w:szCs w:val="28"/>
        </w:rPr>
        <w:t>Důležité informace pro občany</w:t>
      </w:r>
    </w:p>
    <w:p w:rsidR="00F717C3" w:rsidRPr="000B5862" w:rsidRDefault="00F717C3" w:rsidP="000B5862">
      <w:pPr>
        <w:pStyle w:val="WW-Vchoz"/>
        <w:spacing w:line="240" w:lineRule="auto"/>
        <w:jc w:val="both"/>
        <w:rPr>
          <w:rFonts w:ascii="Times New Roman" w:hAnsi="Times New Roman" w:cs="Times New Roman"/>
          <w:sz w:val="28"/>
          <w:szCs w:val="28"/>
        </w:rPr>
      </w:pPr>
      <w:r w:rsidRPr="000B5862">
        <w:rPr>
          <w:rFonts w:ascii="Times New Roman" w:hAnsi="Times New Roman" w:cs="Times New Roman"/>
          <w:sz w:val="28"/>
          <w:szCs w:val="28"/>
        </w:rPr>
        <w:t>Úřední hodiny na Obecním úřadě byly stanoveny takto:</w:t>
      </w:r>
    </w:p>
    <w:p w:rsidR="00F717C3" w:rsidRPr="000B5862" w:rsidRDefault="00F717C3" w:rsidP="000B5862">
      <w:pPr>
        <w:pStyle w:val="WW-Vchoz"/>
        <w:numPr>
          <w:ilvl w:val="0"/>
          <w:numId w:val="31"/>
        </w:numPr>
        <w:spacing w:line="240" w:lineRule="auto"/>
        <w:jc w:val="both"/>
        <w:rPr>
          <w:rFonts w:ascii="Times New Roman" w:hAnsi="Times New Roman" w:cs="Times New Roman"/>
          <w:sz w:val="28"/>
          <w:szCs w:val="28"/>
        </w:rPr>
      </w:pPr>
      <w:r w:rsidRPr="000B5862">
        <w:rPr>
          <w:rFonts w:ascii="Times New Roman" w:hAnsi="Times New Roman" w:cs="Times New Roman"/>
          <w:sz w:val="28"/>
          <w:szCs w:val="28"/>
        </w:rPr>
        <w:t>první pondělí v měsíci 18.30 – 19.30</w:t>
      </w:r>
    </w:p>
    <w:p w:rsidR="00F717C3" w:rsidRPr="000B5862" w:rsidRDefault="00F717C3" w:rsidP="000B5862">
      <w:pPr>
        <w:pStyle w:val="WW-Vchoz"/>
        <w:numPr>
          <w:ilvl w:val="0"/>
          <w:numId w:val="31"/>
        </w:numPr>
        <w:spacing w:line="240" w:lineRule="auto"/>
        <w:jc w:val="both"/>
        <w:rPr>
          <w:rFonts w:ascii="Times New Roman" w:hAnsi="Times New Roman" w:cs="Times New Roman"/>
          <w:sz w:val="28"/>
          <w:szCs w:val="28"/>
        </w:rPr>
      </w:pPr>
      <w:r w:rsidRPr="000B5862">
        <w:rPr>
          <w:rFonts w:ascii="Times New Roman" w:hAnsi="Times New Roman" w:cs="Times New Roman"/>
          <w:sz w:val="28"/>
          <w:szCs w:val="28"/>
        </w:rPr>
        <w:t>ostatní týdny v měsíci každou středu 19.00 – 20.00</w:t>
      </w:r>
    </w:p>
    <w:p w:rsidR="00F717C3" w:rsidRPr="000B5862" w:rsidRDefault="00F717C3" w:rsidP="000B5862">
      <w:pPr>
        <w:pStyle w:val="WW-Vchoz"/>
        <w:spacing w:line="240" w:lineRule="auto"/>
        <w:jc w:val="both"/>
        <w:rPr>
          <w:rFonts w:ascii="Times New Roman" w:hAnsi="Times New Roman" w:cs="Times New Roman"/>
          <w:sz w:val="28"/>
          <w:szCs w:val="28"/>
        </w:rPr>
      </w:pPr>
      <w:r w:rsidRPr="000B5862">
        <w:rPr>
          <w:rFonts w:ascii="Times New Roman" w:hAnsi="Times New Roman" w:cs="Times New Roman"/>
          <w:sz w:val="28"/>
          <w:szCs w:val="28"/>
        </w:rPr>
        <w:t xml:space="preserve">Zasedání Zastupitelstva obce Lubě se zpravidla konají první pondělí v měsíci od 19.30 na Obecním úřadě. Termín zasedání Zastupitelstva je vždy oznámen na úřední desce, včetně programu.                                  </w:t>
      </w:r>
    </w:p>
    <w:p w:rsidR="00F717C3" w:rsidRPr="000B5862" w:rsidRDefault="00F717C3" w:rsidP="000B5862">
      <w:pPr>
        <w:pStyle w:val="WW-Vchoz"/>
        <w:spacing w:line="240" w:lineRule="auto"/>
        <w:jc w:val="both"/>
        <w:rPr>
          <w:rFonts w:ascii="Times New Roman" w:hAnsi="Times New Roman" w:cs="Times New Roman"/>
          <w:sz w:val="28"/>
          <w:szCs w:val="28"/>
        </w:rPr>
      </w:pPr>
      <w:r w:rsidRPr="000B5862">
        <w:rPr>
          <w:rFonts w:ascii="Times New Roman" w:hAnsi="Times New Roman" w:cs="Times New Roman"/>
          <w:sz w:val="28"/>
          <w:szCs w:val="28"/>
        </w:rPr>
        <w:t xml:space="preserve">webové stránky obce – elektronická úřední deska: </w:t>
      </w:r>
    </w:p>
    <w:p w:rsidR="00F717C3" w:rsidRPr="000B5862" w:rsidRDefault="000F52E8" w:rsidP="000B5862">
      <w:pPr>
        <w:pStyle w:val="WW-Vchoz"/>
        <w:pBdr>
          <w:bottom w:val="single" w:sz="4" w:space="1" w:color="auto"/>
        </w:pBdr>
        <w:spacing w:line="240" w:lineRule="auto"/>
        <w:rPr>
          <w:rFonts w:ascii="Times New Roman" w:hAnsi="Times New Roman" w:cs="Times New Roman"/>
          <w:sz w:val="28"/>
          <w:szCs w:val="28"/>
        </w:rPr>
      </w:pPr>
      <w:hyperlink r:id="rId13" w:history="1">
        <w:r w:rsidR="00F717C3" w:rsidRPr="000B5862">
          <w:rPr>
            <w:rStyle w:val="Hypertextovodkaz"/>
            <w:rFonts w:ascii="Times New Roman" w:hAnsi="Times New Roman"/>
            <w:sz w:val="28"/>
            <w:szCs w:val="28"/>
          </w:rPr>
          <w:t>www.lube.webnode.cz</w:t>
        </w:r>
      </w:hyperlink>
      <w:hyperlink w:anchor="_blank" w:history="1">
        <w:r w:rsidR="00F717C3" w:rsidRPr="000B5862">
          <w:rPr>
            <w:rStyle w:val="Hypertextovodkaz"/>
            <w:rFonts w:ascii="Times New Roman" w:hAnsi="Times New Roman"/>
            <w:sz w:val="28"/>
            <w:szCs w:val="28"/>
          </w:rPr>
          <w:t>,</w:t>
        </w:r>
      </w:hyperlink>
      <w:r w:rsidR="00F717C3" w:rsidRPr="000B5862">
        <w:rPr>
          <w:rFonts w:ascii="Times New Roman" w:hAnsi="Times New Roman" w:cs="Times New Roman"/>
          <w:sz w:val="28"/>
          <w:szCs w:val="28"/>
        </w:rPr>
        <w:t xml:space="preserve">   </w:t>
      </w:r>
      <w:r w:rsidR="00F717C3" w:rsidRPr="000B5862">
        <w:rPr>
          <w:rFonts w:ascii="Times New Roman" w:hAnsi="Times New Roman" w:cs="Times New Roman"/>
          <w:sz w:val="28"/>
          <w:szCs w:val="28"/>
        </w:rPr>
        <w:tab/>
      </w:r>
      <w:r w:rsidR="00F717C3" w:rsidRPr="000B5862">
        <w:rPr>
          <w:rFonts w:ascii="Times New Roman" w:hAnsi="Times New Roman" w:cs="Times New Roman"/>
          <w:sz w:val="28"/>
          <w:szCs w:val="28"/>
        </w:rPr>
        <w:tab/>
        <w:t xml:space="preserve">                                </w:t>
      </w:r>
      <w:hyperlink w:anchor="_blank" w:history="1">
        <w:r w:rsidR="00F717C3" w:rsidRPr="000B5862">
          <w:rPr>
            <w:rStyle w:val="Hypertextovodkaz"/>
            <w:rFonts w:ascii="Times New Roman" w:hAnsi="Times New Roman"/>
            <w:sz w:val="28"/>
            <w:szCs w:val="28"/>
          </w:rPr>
          <w:t>e-mail obce: ou.lube@seznam.cz</w:t>
        </w:r>
      </w:hyperlink>
      <w:r w:rsidR="00F717C3" w:rsidRPr="000B5862">
        <w:rPr>
          <w:rFonts w:ascii="Times New Roman" w:hAnsi="Times New Roman" w:cs="Times New Roman"/>
          <w:sz w:val="28"/>
          <w:szCs w:val="28"/>
        </w:rPr>
        <w:t xml:space="preserve">             </w:t>
      </w:r>
    </w:p>
    <w:p w:rsidR="00F717C3" w:rsidRPr="000B5862" w:rsidRDefault="00F717C3" w:rsidP="000B5862">
      <w:pPr>
        <w:pStyle w:val="WW-Vchoz"/>
        <w:spacing w:before="0" w:line="240" w:lineRule="auto"/>
        <w:jc w:val="both"/>
        <w:rPr>
          <w:rFonts w:ascii="Times New Roman" w:hAnsi="Times New Roman" w:cs="Times New Roman"/>
          <w:sz w:val="28"/>
          <w:szCs w:val="28"/>
        </w:rPr>
      </w:pPr>
      <w:r w:rsidRPr="000B5862">
        <w:rPr>
          <w:rFonts w:ascii="Times New Roman" w:hAnsi="Times New Roman" w:cs="Times New Roman"/>
          <w:sz w:val="28"/>
          <w:szCs w:val="28"/>
        </w:rPr>
        <w:t>Vydává Obecní úřad Lubě. Výtisk je neprodejný.</w:t>
      </w:r>
    </w:p>
    <w:p w:rsidR="00F717C3" w:rsidRPr="000B5862" w:rsidRDefault="00F717C3" w:rsidP="000B5862">
      <w:pPr>
        <w:pStyle w:val="WW-Vchoz"/>
        <w:spacing w:before="0" w:line="240" w:lineRule="auto"/>
        <w:jc w:val="both"/>
        <w:rPr>
          <w:rFonts w:ascii="Times New Roman" w:hAnsi="Times New Roman" w:cs="Times New Roman"/>
          <w:sz w:val="28"/>
          <w:szCs w:val="28"/>
        </w:rPr>
      </w:pPr>
      <w:r w:rsidRPr="000B5862">
        <w:rPr>
          <w:rFonts w:ascii="Times New Roman" w:hAnsi="Times New Roman" w:cs="Times New Roman"/>
          <w:sz w:val="28"/>
          <w:szCs w:val="28"/>
        </w:rPr>
        <w:t>Redakční rada: Mgr. Jana Formánková, Bc. Dagmar Zhořová, Libuše Koupá, Lucie Kašparcová, DiS., Jan Pařízek, Petr Filka, Zdeněk Baláč</w:t>
      </w:r>
    </w:p>
    <w:sectPr w:rsidR="00F717C3" w:rsidRPr="000B5862" w:rsidSect="0018153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995" w:rsidRDefault="00464995">
      <w:r>
        <w:separator/>
      </w:r>
    </w:p>
  </w:endnote>
  <w:endnote w:type="continuationSeparator" w:id="0">
    <w:p w:rsidR="00464995" w:rsidRDefault="00464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995" w:rsidRDefault="00464995">
      <w:r>
        <w:separator/>
      </w:r>
    </w:p>
  </w:footnote>
  <w:footnote w:type="continuationSeparator" w:id="0">
    <w:p w:rsidR="00464995" w:rsidRDefault="004649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numFmt w:val="bullet"/>
      <w:lvlText w:val=""/>
      <w:lvlJc w:val="left"/>
      <w:pPr>
        <w:tabs>
          <w:tab w:val="num" w:pos="0"/>
        </w:tabs>
        <w:ind w:left="720" w:hanging="360"/>
      </w:pPr>
      <w:rPr>
        <w:rFonts w:ascii="Wingdings" w:hAnsi="Wingdings"/>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rPr>
    </w:lvl>
  </w:abstractNum>
  <w:abstractNum w:abstractNumId="1">
    <w:nsid w:val="05F079D4"/>
    <w:multiLevelType w:val="multilevel"/>
    <w:tmpl w:val="3C96CA4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6E0783B"/>
    <w:multiLevelType w:val="hybridMultilevel"/>
    <w:tmpl w:val="C25865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590F04"/>
    <w:multiLevelType w:val="multilevel"/>
    <w:tmpl w:val="641016F4"/>
    <w:lvl w:ilvl="0">
      <w:start w:val="1"/>
      <w:numFmt w:val="decimal"/>
      <w:lvlText w:val="%1."/>
      <w:lvlJc w:val="left"/>
      <w:pPr>
        <w:tabs>
          <w:tab w:val="num" w:pos="927"/>
        </w:tabs>
        <w:ind w:left="927" w:hanging="360"/>
      </w:pPr>
      <w:rPr>
        <w:rFonts w:cs="Times New Roman"/>
        <w:b/>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
    <w:nsid w:val="0BA45519"/>
    <w:multiLevelType w:val="hybridMultilevel"/>
    <w:tmpl w:val="C9B47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D54783B"/>
    <w:multiLevelType w:val="hybridMultilevel"/>
    <w:tmpl w:val="3DE04A5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DC32D6F"/>
    <w:multiLevelType w:val="multilevel"/>
    <w:tmpl w:val="053C1EB0"/>
    <w:lvl w:ilvl="0">
      <w:start w:val="1"/>
      <w:numFmt w:val="decimal"/>
      <w:lvlText w:val="%1."/>
      <w:lvlJc w:val="left"/>
      <w:pPr>
        <w:tabs>
          <w:tab w:val="num" w:pos="1080"/>
        </w:tabs>
        <w:ind w:left="1080" w:hanging="360"/>
      </w:pPr>
      <w:rPr>
        <w:rFonts w:cs="Times New Roman"/>
        <w:b/>
      </w:rPr>
    </w:lvl>
    <w:lvl w:ilvl="1">
      <w:start w:val="1"/>
      <w:numFmt w:val="lowerLetter"/>
      <w:lvlText w:val="%2."/>
      <w:lvlJc w:val="left"/>
      <w:pPr>
        <w:tabs>
          <w:tab w:val="num" w:pos="1800"/>
        </w:tabs>
        <w:ind w:left="1800" w:hanging="360"/>
      </w:pPr>
      <w:rPr>
        <w:rFonts w:cs="Times New Roman"/>
      </w:rPr>
    </w:lvl>
    <w:lvl w:ilvl="2">
      <w:start w:val="1"/>
      <w:numFmt w:val="lowerRoman"/>
      <w:lvlText w:val="%2.%3."/>
      <w:lvlJc w:val="right"/>
      <w:pPr>
        <w:tabs>
          <w:tab w:val="num" w:pos="2520"/>
        </w:tabs>
        <w:ind w:left="2520" w:hanging="180"/>
      </w:pPr>
      <w:rPr>
        <w:rFonts w:cs="Times New Roman"/>
      </w:rPr>
    </w:lvl>
    <w:lvl w:ilvl="3">
      <w:start w:val="1"/>
      <w:numFmt w:val="decimal"/>
      <w:lvlText w:val="%2.%3.%4."/>
      <w:lvlJc w:val="left"/>
      <w:pPr>
        <w:tabs>
          <w:tab w:val="num" w:pos="3240"/>
        </w:tabs>
        <w:ind w:left="3240" w:hanging="360"/>
      </w:pPr>
      <w:rPr>
        <w:rFonts w:cs="Times New Roman"/>
      </w:rPr>
    </w:lvl>
    <w:lvl w:ilvl="4">
      <w:start w:val="1"/>
      <w:numFmt w:val="lowerLetter"/>
      <w:lvlText w:val="%2.%3.%4.%5."/>
      <w:lvlJc w:val="left"/>
      <w:pPr>
        <w:tabs>
          <w:tab w:val="num" w:pos="3960"/>
        </w:tabs>
        <w:ind w:left="3960" w:hanging="360"/>
      </w:pPr>
      <w:rPr>
        <w:rFonts w:cs="Times New Roman"/>
      </w:rPr>
    </w:lvl>
    <w:lvl w:ilvl="5">
      <w:start w:val="1"/>
      <w:numFmt w:val="lowerRoman"/>
      <w:lvlText w:val="%2.%3.%4.%5.%6."/>
      <w:lvlJc w:val="right"/>
      <w:pPr>
        <w:tabs>
          <w:tab w:val="num" w:pos="4680"/>
        </w:tabs>
        <w:ind w:left="4680" w:hanging="180"/>
      </w:pPr>
      <w:rPr>
        <w:rFonts w:cs="Times New Roman"/>
      </w:rPr>
    </w:lvl>
    <w:lvl w:ilvl="6">
      <w:start w:val="1"/>
      <w:numFmt w:val="decimal"/>
      <w:lvlText w:val="%2.%3.%4.%5.%6.%7."/>
      <w:lvlJc w:val="left"/>
      <w:pPr>
        <w:tabs>
          <w:tab w:val="num" w:pos="5400"/>
        </w:tabs>
        <w:ind w:left="5400" w:hanging="360"/>
      </w:pPr>
      <w:rPr>
        <w:rFonts w:cs="Times New Roman"/>
      </w:rPr>
    </w:lvl>
    <w:lvl w:ilvl="7">
      <w:start w:val="1"/>
      <w:numFmt w:val="lowerLetter"/>
      <w:lvlText w:val="%2.%3.%4.%5.%6.%7.%8."/>
      <w:lvlJc w:val="left"/>
      <w:pPr>
        <w:tabs>
          <w:tab w:val="num" w:pos="6120"/>
        </w:tabs>
        <w:ind w:left="6120" w:hanging="360"/>
      </w:pPr>
      <w:rPr>
        <w:rFonts w:cs="Times New Roman"/>
      </w:rPr>
    </w:lvl>
    <w:lvl w:ilvl="8">
      <w:start w:val="1"/>
      <w:numFmt w:val="lowerRoman"/>
      <w:lvlText w:val="%2.%3.%4.%5.%6.%7.%8.%9."/>
      <w:lvlJc w:val="right"/>
      <w:pPr>
        <w:tabs>
          <w:tab w:val="num" w:pos="6840"/>
        </w:tabs>
        <w:ind w:left="6840" w:hanging="180"/>
      </w:pPr>
      <w:rPr>
        <w:rFonts w:cs="Times New Roman"/>
      </w:rPr>
    </w:lvl>
  </w:abstractNum>
  <w:abstractNum w:abstractNumId="7">
    <w:nsid w:val="0F1D0568"/>
    <w:multiLevelType w:val="multilevel"/>
    <w:tmpl w:val="3EC43C50"/>
    <w:lvl w:ilvl="0">
      <w:start w:val="1"/>
      <w:numFmt w:val="decimal"/>
      <w:pStyle w:val="bodprogramuzasedn"/>
      <w:lvlText w:val="%1."/>
      <w:lvlJc w:val="left"/>
      <w:pPr>
        <w:tabs>
          <w:tab w:val="num" w:pos="1080"/>
        </w:tabs>
        <w:ind w:left="1080" w:hanging="360"/>
      </w:pPr>
      <w:rPr>
        <w:rFonts w:cs="Times New Roman"/>
        <w:b/>
      </w:rPr>
    </w:lvl>
    <w:lvl w:ilvl="1">
      <w:start w:val="1"/>
      <w:numFmt w:val="none"/>
      <w:pStyle w:val="Nadpis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8">
    <w:nsid w:val="10925BB5"/>
    <w:multiLevelType w:val="hybridMultilevel"/>
    <w:tmpl w:val="E7820B4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124D3EB9"/>
    <w:multiLevelType w:val="hybridMultilevel"/>
    <w:tmpl w:val="1016952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15650437"/>
    <w:multiLevelType w:val="hybridMultilevel"/>
    <w:tmpl w:val="2E8E5AE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5E767BE"/>
    <w:multiLevelType w:val="hybridMultilevel"/>
    <w:tmpl w:val="DE8082D4"/>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2">
    <w:nsid w:val="163E6DAA"/>
    <w:multiLevelType w:val="multilevel"/>
    <w:tmpl w:val="BE32FF4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14F1C57"/>
    <w:multiLevelType w:val="hybridMultilevel"/>
    <w:tmpl w:val="DC009BB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29D62212"/>
    <w:multiLevelType w:val="hybridMultilevel"/>
    <w:tmpl w:val="8916AD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237179A"/>
    <w:multiLevelType w:val="hybridMultilevel"/>
    <w:tmpl w:val="69BA6D24"/>
    <w:lvl w:ilvl="0" w:tplc="505E9632">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nsid w:val="51851D15"/>
    <w:multiLevelType w:val="hybridMultilevel"/>
    <w:tmpl w:val="B47CAD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3897822"/>
    <w:multiLevelType w:val="hybridMultilevel"/>
    <w:tmpl w:val="21786F5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7BA3E5D"/>
    <w:multiLevelType w:val="hybridMultilevel"/>
    <w:tmpl w:val="4B7C2A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90E4260"/>
    <w:multiLevelType w:val="multilevel"/>
    <w:tmpl w:val="46C678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59E628C9"/>
    <w:multiLevelType w:val="hybridMultilevel"/>
    <w:tmpl w:val="1EE230AA"/>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364" w:hanging="360"/>
      </w:pPr>
      <w:rPr>
        <w:rFonts w:ascii="Courier New" w:hAnsi="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1">
    <w:nsid w:val="607B13EA"/>
    <w:multiLevelType w:val="hybridMultilevel"/>
    <w:tmpl w:val="62CA71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0E168F9"/>
    <w:multiLevelType w:val="hybridMultilevel"/>
    <w:tmpl w:val="563CB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22458B1"/>
    <w:multiLevelType w:val="multilevel"/>
    <w:tmpl w:val="9EFE0D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nsid w:val="656D61F0"/>
    <w:multiLevelType w:val="hybridMultilevel"/>
    <w:tmpl w:val="927C3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5DF67F8"/>
    <w:multiLevelType w:val="hybridMultilevel"/>
    <w:tmpl w:val="B366F214"/>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nsid w:val="678F1AD4"/>
    <w:multiLevelType w:val="multilevel"/>
    <w:tmpl w:val="F5EABB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nsid w:val="69C50B64"/>
    <w:multiLevelType w:val="hybridMultilevel"/>
    <w:tmpl w:val="670249D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B754896"/>
    <w:multiLevelType w:val="hybridMultilevel"/>
    <w:tmpl w:val="6ED08478"/>
    <w:lvl w:ilvl="0" w:tplc="500653FE">
      <w:start w:val="1"/>
      <w:numFmt w:val="bullet"/>
      <w:lvlText w:val=""/>
      <w:lvlJc w:val="left"/>
      <w:pPr>
        <w:ind w:left="340" w:firstLine="2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E5B63C9"/>
    <w:multiLevelType w:val="hybridMultilevel"/>
    <w:tmpl w:val="15EEC9A2"/>
    <w:lvl w:ilvl="0" w:tplc="DA744BE6">
      <w:start w:val="1"/>
      <w:numFmt w:val="decimal"/>
      <w:pStyle w:val="Bodprogramu"/>
      <w:lvlText w:val="%1."/>
      <w:lvlJc w:val="left"/>
      <w:pPr>
        <w:ind w:left="1080" w:hanging="360"/>
      </w:pPr>
      <w:rPr>
        <w:rFonts w:ascii="Times New Roman" w:hAnsi="Times New Roman" w:cs="Times New Roman" w:hint="default"/>
        <w:b/>
        <w:i w:val="0"/>
        <w:sz w:val="28"/>
      </w:rPr>
    </w:lvl>
    <w:lvl w:ilvl="1" w:tplc="04050019">
      <w:start w:val="1"/>
      <w:numFmt w:val="lowerLetter"/>
      <w:lvlText w:val="%2."/>
      <w:lvlJc w:val="left"/>
      <w:pPr>
        <w:ind w:left="1800" w:hanging="360"/>
      </w:pPr>
      <w:rPr>
        <w:rFonts w:cs="Times New Roman"/>
      </w:rPr>
    </w:lvl>
    <w:lvl w:ilvl="2" w:tplc="0405001B">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30">
    <w:nsid w:val="71A213B9"/>
    <w:multiLevelType w:val="hybridMultilevel"/>
    <w:tmpl w:val="F96C460A"/>
    <w:lvl w:ilvl="0" w:tplc="0405000F">
      <w:start w:val="1"/>
      <w:numFmt w:val="decimal"/>
      <w:lvlText w:val="%1."/>
      <w:lvlJc w:val="left"/>
      <w:pPr>
        <w:ind w:left="5900" w:hanging="360"/>
      </w:pPr>
      <w:rPr>
        <w:rFonts w:cs="Times New Roman"/>
      </w:rPr>
    </w:lvl>
    <w:lvl w:ilvl="1" w:tplc="04050019" w:tentative="1">
      <w:start w:val="1"/>
      <w:numFmt w:val="lowerLetter"/>
      <w:lvlText w:val="%2."/>
      <w:lvlJc w:val="left"/>
      <w:pPr>
        <w:ind w:left="6620" w:hanging="360"/>
      </w:pPr>
      <w:rPr>
        <w:rFonts w:cs="Times New Roman"/>
      </w:rPr>
    </w:lvl>
    <w:lvl w:ilvl="2" w:tplc="0405001B" w:tentative="1">
      <w:start w:val="1"/>
      <w:numFmt w:val="lowerRoman"/>
      <w:lvlText w:val="%3."/>
      <w:lvlJc w:val="right"/>
      <w:pPr>
        <w:ind w:left="7340" w:hanging="180"/>
      </w:pPr>
      <w:rPr>
        <w:rFonts w:cs="Times New Roman"/>
      </w:rPr>
    </w:lvl>
    <w:lvl w:ilvl="3" w:tplc="0405000F" w:tentative="1">
      <w:start w:val="1"/>
      <w:numFmt w:val="decimal"/>
      <w:lvlText w:val="%4."/>
      <w:lvlJc w:val="left"/>
      <w:pPr>
        <w:ind w:left="8060" w:hanging="360"/>
      </w:pPr>
      <w:rPr>
        <w:rFonts w:cs="Times New Roman"/>
      </w:rPr>
    </w:lvl>
    <w:lvl w:ilvl="4" w:tplc="04050019" w:tentative="1">
      <w:start w:val="1"/>
      <w:numFmt w:val="lowerLetter"/>
      <w:lvlText w:val="%5."/>
      <w:lvlJc w:val="left"/>
      <w:pPr>
        <w:ind w:left="8780" w:hanging="360"/>
      </w:pPr>
      <w:rPr>
        <w:rFonts w:cs="Times New Roman"/>
      </w:rPr>
    </w:lvl>
    <w:lvl w:ilvl="5" w:tplc="0405001B" w:tentative="1">
      <w:start w:val="1"/>
      <w:numFmt w:val="lowerRoman"/>
      <w:lvlText w:val="%6."/>
      <w:lvlJc w:val="right"/>
      <w:pPr>
        <w:ind w:left="9500" w:hanging="180"/>
      </w:pPr>
      <w:rPr>
        <w:rFonts w:cs="Times New Roman"/>
      </w:rPr>
    </w:lvl>
    <w:lvl w:ilvl="6" w:tplc="0405000F" w:tentative="1">
      <w:start w:val="1"/>
      <w:numFmt w:val="decimal"/>
      <w:lvlText w:val="%7."/>
      <w:lvlJc w:val="left"/>
      <w:pPr>
        <w:ind w:left="10220" w:hanging="360"/>
      </w:pPr>
      <w:rPr>
        <w:rFonts w:cs="Times New Roman"/>
      </w:rPr>
    </w:lvl>
    <w:lvl w:ilvl="7" w:tplc="04050019" w:tentative="1">
      <w:start w:val="1"/>
      <w:numFmt w:val="lowerLetter"/>
      <w:lvlText w:val="%8."/>
      <w:lvlJc w:val="left"/>
      <w:pPr>
        <w:ind w:left="10940" w:hanging="360"/>
      </w:pPr>
      <w:rPr>
        <w:rFonts w:cs="Times New Roman"/>
      </w:rPr>
    </w:lvl>
    <w:lvl w:ilvl="8" w:tplc="0405001B" w:tentative="1">
      <w:start w:val="1"/>
      <w:numFmt w:val="lowerRoman"/>
      <w:lvlText w:val="%9."/>
      <w:lvlJc w:val="right"/>
      <w:pPr>
        <w:ind w:left="11660" w:hanging="180"/>
      </w:pPr>
      <w:rPr>
        <w:rFonts w:cs="Times New Roman"/>
      </w:rPr>
    </w:lvl>
  </w:abstractNum>
  <w:abstractNum w:abstractNumId="31">
    <w:nsid w:val="7C885140"/>
    <w:multiLevelType w:val="hybridMultilevel"/>
    <w:tmpl w:val="A596EE3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9"/>
  </w:num>
  <w:num w:numId="2">
    <w:abstractNumId w:val="26"/>
  </w:num>
  <w:num w:numId="3">
    <w:abstractNumId w:val="23"/>
  </w:num>
  <w:num w:numId="4">
    <w:abstractNumId w:val="29"/>
  </w:num>
  <w:num w:numId="5">
    <w:abstractNumId w:val="27"/>
  </w:num>
  <w:num w:numId="6">
    <w:abstractNumId w:val="25"/>
  </w:num>
  <w:num w:numId="7">
    <w:abstractNumId w:val="7"/>
  </w:num>
  <w:num w:numId="8">
    <w:abstractNumId w:val="12"/>
  </w:num>
  <w:num w:numId="9">
    <w:abstractNumId w:val="6"/>
  </w:num>
  <w:num w:numId="10">
    <w:abstractNumId w:val="14"/>
  </w:num>
  <w:num w:numId="11">
    <w:abstractNumId w:val="3"/>
  </w:num>
  <w:num w:numId="12">
    <w:abstractNumId w:val="1"/>
  </w:num>
  <w:num w:numId="13">
    <w:abstractNumId w:val="16"/>
  </w:num>
  <w:num w:numId="14">
    <w:abstractNumId w:val="21"/>
  </w:num>
  <w:num w:numId="15">
    <w:abstractNumId w:val="31"/>
  </w:num>
  <w:num w:numId="16">
    <w:abstractNumId w:val="8"/>
  </w:num>
  <w:num w:numId="17">
    <w:abstractNumId w:val="13"/>
  </w:num>
  <w:num w:numId="18">
    <w:abstractNumId w:val="30"/>
  </w:num>
  <w:num w:numId="19">
    <w:abstractNumId w:val="15"/>
  </w:num>
  <w:num w:numId="20">
    <w:abstractNumId w:val="10"/>
  </w:num>
  <w:num w:numId="21">
    <w:abstractNumId w:val="20"/>
  </w:num>
  <w:num w:numId="22">
    <w:abstractNumId w:val="11"/>
  </w:num>
  <w:num w:numId="23">
    <w:abstractNumId w:val="28"/>
  </w:num>
  <w:num w:numId="24">
    <w:abstractNumId w:val="18"/>
  </w:num>
  <w:num w:numId="25">
    <w:abstractNumId w:val="2"/>
  </w:num>
  <w:num w:numId="26">
    <w:abstractNumId w:val="4"/>
  </w:num>
  <w:num w:numId="27">
    <w:abstractNumId w:val="5"/>
  </w:num>
  <w:num w:numId="28">
    <w:abstractNumId w:val="24"/>
  </w:num>
  <w:num w:numId="29">
    <w:abstractNumId w:val="22"/>
  </w:num>
  <w:num w:numId="30">
    <w:abstractNumId w:val="9"/>
  </w:num>
  <w:num w:numId="31">
    <w:abstractNumId w:val="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2D5"/>
    <w:rsid w:val="0000415E"/>
    <w:rsid w:val="00005CA6"/>
    <w:rsid w:val="00012E06"/>
    <w:rsid w:val="00045505"/>
    <w:rsid w:val="00054E3F"/>
    <w:rsid w:val="00080DAE"/>
    <w:rsid w:val="00081FF8"/>
    <w:rsid w:val="000A0571"/>
    <w:rsid w:val="000A482A"/>
    <w:rsid w:val="000A50B9"/>
    <w:rsid w:val="000B5862"/>
    <w:rsid w:val="000C2558"/>
    <w:rsid w:val="000E46FB"/>
    <w:rsid w:val="000E775E"/>
    <w:rsid w:val="000F52E8"/>
    <w:rsid w:val="000F7619"/>
    <w:rsid w:val="00153ED1"/>
    <w:rsid w:val="00175806"/>
    <w:rsid w:val="0018153A"/>
    <w:rsid w:val="001B112C"/>
    <w:rsid w:val="001D365C"/>
    <w:rsid w:val="001E5EEF"/>
    <w:rsid w:val="001F52CB"/>
    <w:rsid w:val="00211D24"/>
    <w:rsid w:val="00223287"/>
    <w:rsid w:val="00257C68"/>
    <w:rsid w:val="00285060"/>
    <w:rsid w:val="002865C3"/>
    <w:rsid w:val="00290256"/>
    <w:rsid w:val="00290A7D"/>
    <w:rsid w:val="002B10DB"/>
    <w:rsid w:val="002F3271"/>
    <w:rsid w:val="003065C6"/>
    <w:rsid w:val="0031005E"/>
    <w:rsid w:val="00340D0D"/>
    <w:rsid w:val="00343D42"/>
    <w:rsid w:val="00352C6B"/>
    <w:rsid w:val="003742D5"/>
    <w:rsid w:val="003D50EB"/>
    <w:rsid w:val="003F0C5D"/>
    <w:rsid w:val="004133A9"/>
    <w:rsid w:val="00464995"/>
    <w:rsid w:val="00485180"/>
    <w:rsid w:val="00486B45"/>
    <w:rsid w:val="00487403"/>
    <w:rsid w:val="004B5006"/>
    <w:rsid w:val="004E73E6"/>
    <w:rsid w:val="004F0A19"/>
    <w:rsid w:val="00501B06"/>
    <w:rsid w:val="005317A8"/>
    <w:rsid w:val="0053187D"/>
    <w:rsid w:val="005C3FDB"/>
    <w:rsid w:val="005E1C54"/>
    <w:rsid w:val="005E7EFD"/>
    <w:rsid w:val="00617173"/>
    <w:rsid w:val="00640F17"/>
    <w:rsid w:val="00654DB6"/>
    <w:rsid w:val="00656FDA"/>
    <w:rsid w:val="006570B7"/>
    <w:rsid w:val="00667AB2"/>
    <w:rsid w:val="0067071E"/>
    <w:rsid w:val="006874EE"/>
    <w:rsid w:val="007545E4"/>
    <w:rsid w:val="007600A1"/>
    <w:rsid w:val="00760F0A"/>
    <w:rsid w:val="007703CF"/>
    <w:rsid w:val="00774170"/>
    <w:rsid w:val="00794E30"/>
    <w:rsid w:val="007C6D74"/>
    <w:rsid w:val="00800E6B"/>
    <w:rsid w:val="00820EB0"/>
    <w:rsid w:val="00826FF4"/>
    <w:rsid w:val="00850738"/>
    <w:rsid w:val="00850A9E"/>
    <w:rsid w:val="00871478"/>
    <w:rsid w:val="008F6B1E"/>
    <w:rsid w:val="009117EB"/>
    <w:rsid w:val="00917029"/>
    <w:rsid w:val="009231FE"/>
    <w:rsid w:val="009236EE"/>
    <w:rsid w:val="0096139E"/>
    <w:rsid w:val="009700B0"/>
    <w:rsid w:val="00985199"/>
    <w:rsid w:val="009878C8"/>
    <w:rsid w:val="009A4FE5"/>
    <w:rsid w:val="009E7616"/>
    <w:rsid w:val="00A025EA"/>
    <w:rsid w:val="00A04455"/>
    <w:rsid w:val="00A05142"/>
    <w:rsid w:val="00A40F31"/>
    <w:rsid w:val="00A44D7B"/>
    <w:rsid w:val="00A8522D"/>
    <w:rsid w:val="00AD55A0"/>
    <w:rsid w:val="00B06908"/>
    <w:rsid w:val="00B302D5"/>
    <w:rsid w:val="00B3271B"/>
    <w:rsid w:val="00B5646D"/>
    <w:rsid w:val="00BF1C21"/>
    <w:rsid w:val="00C11207"/>
    <w:rsid w:val="00C35258"/>
    <w:rsid w:val="00C43CD1"/>
    <w:rsid w:val="00C510D7"/>
    <w:rsid w:val="00C97CEF"/>
    <w:rsid w:val="00CB383E"/>
    <w:rsid w:val="00CB76C3"/>
    <w:rsid w:val="00CC6F9C"/>
    <w:rsid w:val="00CF5285"/>
    <w:rsid w:val="00D1344B"/>
    <w:rsid w:val="00D27EB0"/>
    <w:rsid w:val="00D3419F"/>
    <w:rsid w:val="00D97060"/>
    <w:rsid w:val="00DD2E19"/>
    <w:rsid w:val="00DD2F9A"/>
    <w:rsid w:val="00DF10DA"/>
    <w:rsid w:val="00E12987"/>
    <w:rsid w:val="00E136A2"/>
    <w:rsid w:val="00E3268A"/>
    <w:rsid w:val="00E474F1"/>
    <w:rsid w:val="00E65DF1"/>
    <w:rsid w:val="00E661F0"/>
    <w:rsid w:val="00E7397B"/>
    <w:rsid w:val="00E86DBD"/>
    <w:rsid w:val="00EB4C19"/>
    <w:rsid w:val="00EF27A4"/>
    <w:rsid w:val="00EF2AEA"/>
    <w:rsid w:val="00F26E7B"/>
    <w:rsid w:val="00F6165C"/>
    <w:rsid w:val="00F717C3"/>
    <w:rsid w:val="00F72120"/>
    <w:rsid w:val="00FC7F57"/>
    <w:rsid w:val="00FE0D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8153A"/>
    <w:pPr>
      <w:suppressAutoHyphens/>
    </w:pPr>
    <w:rPr>
      <w:sz w:val="24"/>
      <w:szCs w:val="24"/>
      <w:lang w:eastAsia="ar-SA"/>
    </w:rPr>
  </w:style>
  <w:style w:type="paragraph" w:styleId="Nadpis2">
    <w:name w:val="heading 2"/>
    <w:basedOn w:val="Normln"/>
    <w:next w:val="Normln"/>
    <w:link w:val="Nadpis2Char"/>
    <w:uiPriority w:val="99"/>
    <w:qFormat/>
    <w:rsid w:val="003742D5"/>
    <w:pPr>
      <w:keepNext/>
      <w:keepLines/>
      <w:numPr>
        <w:ilvl w:val="1"/>
        <w:numId w:val="7"/>
      </w:numPr>
      <w:tabs>
        <w:tab w:val="left" w:pos="708"/>
      </w:tabs>
      <w:spacing w:before="200" w:line="276" w:lineRule="auto"/>
      <w:outlineLvl w:val="1"/>
    </w:pPr>
    <w:rPr>
      <w:rFonts w:ascii="Cambria" w:hAnsi="Cambria"/>
      <w:b/>
      <w:bCs/>
      <w:color w:val="4F81BD"/>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uiPriority w:val="99"/>
    <w:locked/>
    <w:rsid w:val="003742D5"/>
    <w:rPr>
      <w:rFonts w:ascii="Cambria" w:hAnsi="Cambria" w:cs="Times New Roman"/>
      <w:b/>
      <w:color w:val="4F81BD"/>
      <w:sz w:val="26"/>
    </w:rPr>
  </w:style>
  <w:style w:type="character" w:customStyle="1" w:styleId="Absatz-Standardschriftart">
    <w:name w:val="Absatz-Standardschriftart"/>
    <w:uiPriority w:val="99"/>
    <w:rsid w:val="0018153A"/>
  </w:style>
  <w:style w:type="character" w:customStyle="1" w:styleId="WW-Absatz-Standardschriftart">
    <w:name w:val="WW-Absatz-Standardschriftart"/>
    <w:uiPriority w:val="99"/>
    <w:rsid w:val="0018153A"/>
  </w:style>
  <w:style w:type="character" w:customStyle="1" w:styleId="WW-Absatz-Standardschriftart1">
    <w:name w:val="WW-Absatz-Standardschriftart1"/>
    <w:uiPriority w:val="99"/>
    <w:rsid w:val="0018153A"/>
  </w:style>
  <w:style w:type="character" w:customStyle="1" w:styleId="Standardnpsmoodstavce2">
    <w:name w:val="Standardní písmo odstavce2"/>
    <w:uiPriority w:val="99"/>
    <w:rsid w:val="0018153A"/>
  </w:style>
  <w:style w:type="character" w:customStyle="1" w:styleId="WW-Absatz-Standardschriftart11">
    <w:name w:val="WW-Absatz-Standardschriftart11"/>
    <w:uiPriority w:val="99"/>
    <w:rsid w:val="0018153A"/>
  </w:style>
  <w:style w:type="character" w:customStyle="1" w:styleId="Standardnpsmoodstavce1">
    <w:name w:val="Standardní písmo odstavce1"/>
    <w:uiPriority w:val="99"/>
    <w:rsid w:val="0018153A"/>
  </w:style>
  <w:style w:type="character" w:styleId="Hypertextovodkaz">
    <w:name w:val="Hyperlink"/>
    <w:uiPriority w:val="99"/>
    <w:rsid w:val="0018153A"/>
    <w:rPr>
      <w:rFonts w:cs="Times New Roman"/>
      <w:color w:val="0000FF"/>
      <w:u w:val="single"/>
    </w:rPr>
  </w:style>
  <w:style w:type="paragraph" w:customStyle="1" w:styleId="Nadpis">
    <w:name w:val="Nadpis"/>
    <w:basedOn w:val="Normln"/>
    <w:next w:val="Zkladntext"/>
    <w:uiPriority w:val="99"/>
    <w:rsid w:val="0018153A"/>
    <w:pPr>
      <w:keepNext/>
      <w:spacing w:before="240" w:after="120"/>
    </w:pPr>
    <w:rPr>
      <w:rFonts w:ascii="Arial" w:hAnsi="Arial" w:cs="Tahoma"/>
      <w:sz w:val="28"/>
      <w:szCs w:val="28"/>
    </w:rPr>
  </w:style>
  <w:style w:type="paragraph" w:styleId="Zkladntext">
    <w:name w:val="Body Text"/>
    <w:basedOn w:val="Normln"/>
    <w:link w:val="ZkladntextChar"/>
    <w:uiPriority w:val="99"/>
    <w:rsid w:val="0018153A"/>
    <w:pPr>
      <w:spacing w:after="120"/>
    </w:pPr>
  </w:style>
  <w:style w:type="character" w:customStyle="1" w:styleId="ZkladntextChar">
    <w:name w:val="Základní text Char"/>
    <w:link w:val="Zkladntext"/>
    <w:uiPriority w:val="99"/>
    <w:semiHidden/>
    <w:locked/>
    <w:rsid w:val="005317A8"/>
    <w:rPr>
      <w:rFonts w:cs="Times New Roman"/>
      <w:sz w:val="24"/>
      <w:szCs w:val="24"/>
      <w:lang w:eastAsia="ar-SA" w:bidi="ar-SA"/>
    </w:rPr>
  </w:style>
  <w:style w:type="paragraph" w:styleId="Seznam">
    <w:name w:val="List"/>
    <w:basedOn w:val="Zkladntext"/>
    <w:uiPriority w:val="99"/>
    <w:rsid w:val="0018153A"/>
    <w:rPr>
      <w:rFonts w:cs="Tahoma"/>
    </w:rPr>
  </w:style>
  <w:style w:type="paragraph" w:customStyle="1" w:styleId="Popisek">
    <w:name w:val="Popisek"/>
    <w:basedOn w:val="Normln"/>
    <w:uiPriority w:val="99"/>
    <w:rsid w:val="0018153A"/>
    <w:pPr>
      <w:suppressLineNumbers/>
      <w:spacing w:before="120" w:after="120"/>
    </w:pPr>
    <w:rPr>
      <w:rFonts w:cs="Tahoma"/>
      <w:i/>
      <w:iCs/>
    </w:rPr>
  </w:style>
  <w:style w:type="paragraph" w:customStyle="1" w:styleId="Rejstk">
    <w:name w:val="Rejstřík"/>
    <w:basedOn w:val="Normln"/>
    <w:uiPriority w:val="99"/>
    <w:rsid w:val="0018153A"/>
    <w:pPr>
      <w:suppressLineNumbers/>
    </w:pPr>
    <w:rPr>
      <w:rFonts w:cs="Tahoma"/>
    </w:rPr>
  </w:style>
  <w:style w:type="paragraph" w:styleId="Zhlav">
    <w:name w:val="header"/>
    <w:basedOn w:val="Normln"/>
    <w:link w:val="ZhlavChar"/>
    <w:uiPriority w:val="99"/>
    <w:rsid w:val="0018153A"/>
    <w:pPr>
      <w:tabs>
        <w:tab w:val="center" w:pos="4536"/>
        <w:tab w:val="right" w:pos="9072"/>
      </w:tabs>
    </w:pPr>
  </w:style>
  <w:style w:type="character" w:customStyle="1" w:styleId="ZhlavChar">
    <w:name w:val="Záhlaví Char"/>
    <w:link w:val="Zhlav"/>
    <w:uiPriority w:val="99"/>
    <w:semiHidden/>
    <w:locked/>
    <w:rsid w:val="005317A8"/>
    <w:rPr>
      <w:rFonts w:cs="Times New Roman"/>
      <w:sz w:val="24"/>
      <w:szCs w:val="24"/>
      <w:lang w:eastAsia="ar-SA" w:bidi="ar-SA"/>
    </w:rPr>
  </w:style>
  <w:style w:type="paragraph" w:styleId="Zpat">
    <w:name w:val="footer"/>
    <w:basedOn w:val="Normln"/>
    <w:link w:val="ZpatChar"/>
    <w:uiPriority w:val="99"/>
    <w:rsid w:val="0018153A"/>
    <w:pPr>
      <w:tabs>
        <w:tab w:val="center" w:pos="4536"/>
        <w:tab w:val="right" w:pos="9072"/>
      </w:tabs>
    </w:pPr>
  </w:style>
  <w:style w:type="character" w:customStyle="1" w:styleId="ZpatChar">
    <w:name w:val="Zápatí Char"/>
    <w:link w:val="Zpat"/>
    <w:uiPriority w:val="99"/>
    <w:semiHidden/>
    <w:locked/>
    <w:rsid w:val="005317A8"/>
    <w:rPr>
      <w:rFonts w:cs="Times New Roman"/>
      <w:sz w:val="24"/>
      <w:szCs w:val="24"/>
      <w:lang w:eastAsia="ar-SA" w:bidi="ar-SA"/>
    </w:rPr>
  </w:style>
  <w:style w:type="paragraph" w:customStyle="1" w:styleId="Standard">
    <w:name w:val="Standard"/>
    <w:link w:val="StandardChar"/>
    <w:uiPriority w:val="99"/>
    <w:rsid w:val="003742D5"/>
    <w:pPr>
      <w:tabs>
        <w:tab w:val="left" w:pos="708"/>
      </w:tabs>
      <w:suppressAutoHyphens/>
    </w:pPr>
    <w:rPr>
      <w:rFonts w:ascii="Calibri" w:hAnsi="Calibri"/>
      <w:sz w:val="22"/>
      <w:szCs w:val="22"/>
      <w:lang w:eastAsia="zh-CN"/>
    </w:rPr>
  </w:style>
  <w:style w:type="paragraph" w:styleId="Odstavecseseznamem">
    <w:name w:val="List Paragraph"/>
    <w:basedOn w:val="Normln"/>
    <w:link w:val="OdstavecseseznamemChar"/>
    <w:uiPriority w:val="99"/>
    <w:qFormat/>
    <w:rsid w:val="003742D5"/>
    <w:pPr>
      <w:suppressAutoHyphens w:val="0"/>
      <w:spacing w:after="200" w:line="276" w:lineRule="auto"/>
      <w:ind w:left="720"/>
      <w:contextualSpacing/>
    </w:pPr>
    <w:rPr>
      <w:rFonts w:ascii="Calibri" w:hAnsi="Calibri"/>
      <w:sz w:val="22"/>
      <w:szCs w:val="20"/>
      <w:lang w:eastAsia="cs-CZ"/>
    </w:rPr>
  </w:style>
  <w:style w:type="character" w:customStyle="1" w:styleId="apple-converted-space">
    <w:name w:val="apple-converted-space"/>
    <w:uiPriority w:val="99"/>
    <w:rsid w:val="003742D5"/>
  </w:style>
  <w:style w:type="character" w:customStyle="1" w:styleId="OdstavecseseznamemChar">
    <w:name w:val="Odstavec se seznamem Char"/>
    <w:link w:val="Odstavecseseznamem"/>
    <w:uiPriority w:val="99"/>
    <w:locked/>
    <w:rsid w:val="003742D5"/>
    <w:rPr>
      <w:rFonts w:ascii="Calibri" w:hAnsi="Calibri"/>
      <w:sz w:val="22"/>
    </w:rPr>
  </w:style>
  <w:style w:type="paragraph" w:customStyle="1" w:styleId="Bodprogramu">
    <w:name w:val="Bod programu"/>
    <w:basedOn w:val="Standard"/>
    <w:link w:val="BodprogramuChar"/>
    <w:uiPriority w:val="99"/>
    <w:rsid w:val="003742D5"/>
    <w:pPr>
      <w:numPr>
        <w:numId w:val="4"/>
      </w:numPr>
      <w:tabs>
        <w:tab w:val="clear" w:pos="708"/>
      </w:tabs>
      <w:spacing w:before="120" w:after="120" w:line="276" w:lineRule="auto"/>
      <w:jc w:val="both"/>
    </w:pPr>
    <w:rPr>
      <w:rFonts w:ascii="Times New Roman" w:hAnsi="Times New Roman"/>
      <w:b/>
      <w:color w:val="000000"/>
      <w:sz w:val="28"/>
      <w:szCs w:val="20"/>
    </w:rPr>
  </w:style>
  <w:style w:type="character" w:customStyle="1" w:styleId="StandardChar">
    <w:name w:val="Standard Char"/>
    <w:link w:val="Standard"/>
    <w:uiPriority w:val="99"/>
    <w:locked/>
    <w:rsid w:val="003742D5"/>
    <w:rPr>
      <w:rFonts w:ascii="Calibri" w:hAnsi="Calibri"/>
      <w:sz w:val="22"/>
      <w:lang w:eastAsia="zh-CN"/>
    </w:rPr>
  </w:style>
  <w:style w:type="character" w:customStyle="1" w:styleId="BodprogramuChar">
    <w:name w:val="Bod programu Char"/>
    <w:link w:val="Bodprogramu"/>
    <w:uiPriority w:val="99"/>
    <w:locked/>
    <w:rsid w:val="003742D5"/>
    <w:rPr>
      <w:rFonts w:eastAsia="Times New Roman"/>
      <w:b/>
      <w:color w:val="000000"/>
      <w:sz w:val="28"/>
      <w:lang w:eastAsia="zh-CN"/>
    </w:rPr>
  </w:style>
  <w:style w:type="paragraph" w:customStyle="1" w:styleId="usnesen1">
    <w:name w:val="usnesení1"/>
    <w:basedOn w:val="Standard"/>
    <w:link w:val="usnesen1Char"/>
    <w:uiPriority w:val="99"/>
    <w:rsid w:val="003742D5"/>
    <w:pPr>
      <w:tabs>
        <w:tab w:val="clear" w:pos="708"/>
      </w:tabs>
      <w:spacing w:before="120" w:after="120" w:line="276" w:lineRule="auto"/>
      <w:ind w:left="360"/>
      <w:jc w:val="both"/>
    </w:pPr>
    <w:rPr>
      <w:rFonts w:ascii="Times New Roman" w:hAnsi="Times New Roman"/>
      <w:b/>
      <w:i/>
      <w:sz w:val="28"/>
      <w:szCs w:val="20"/>
    </w:rPr>
  </w:style>
  <w:style w:type="character" w:customStyle="1" w:styleId="usnesen1Char">
    <w:name w:val="usnesení1 Char"/>
    <w:link w:val="usnesen1"/>
    <w:uiPriority w:val="99"/>
    <w:locked/>
    <w:rsid w:val="003742D5"/>
    <w:rPr>
      <w:rFonts w:eastAsia="Times New Roman"/>
      <w:b/>
      <w:i/>
      <w:sz w:val="28"/>
      <w:lang w:eastAsia="zh-CN"/>
    </w:rPr>
  </w:style>
  <w:style w:type="paragraph" w:customStyle="1" w:styleId="bodprogramuzasedn">
    <w:name w:val="bod programu zasedání"/>
    <w:basedOn w:val="Odstavecseseznamem"/>
    <w:link w:val="bodprogramuzasednChar"/>
    <w:uiPriority w:val="99"/>
    <w:rsid w:val="003742D5"/>
    <w:pPr>
      <w:numPr>
        <w:numId w:val="7"/>
      </w:numPr>
      <w:tabs>
        <w:tab w:val="left" w:pos="708"/>
      </w:tabs>
      <w:suppressAutoHyphens/>
      <w:contextualSpacing w:val="0"/>
      <w:outlineLvl w:val="0"/>
    </w:pPr>
    <w:rPr>
      <w:rFonts w:ascii="Arial" w:hAnsi="Arial"/>
      <w:b/>
      <w:sz w:val="28"/>
    </w:rPr>
  </w:style>
  <w:style w:type="paragraph" w:customStyle="1" w:styleId="Vchoz">
    <w:name w:val="Výchozí"/>
    <w:uiPriority w:val="99"/>
    <w:rsid w:val="003742D5"/>
    <w:pPr>
      <w:tabs>
        <w:tab w:val="left" w:pos="708"/>
      </w:tabs>
      <w:suppressAutoHyphens/>
      <w:spacing w:after="200" w:line="276" w:lineRule="auto"/>
    </w:pPr>
    <w:rPr>
      <w:rFonts w:ascii="Arial" w:hAnsi="Arial"/>
      <w:sz w:val="24"/>
      <w:szCs w:val="22"/>
    </w:rPr>
  </w:style>
  <w:style w:type="paragraph" w:customStyle="1" w:styleId="usnesen">
    <w:name w:val="usnesení"/>
    <w:basedOn w:val="Vchoz"/>
    <w:link w:val="usnesenChar"/>
    <w:uiPriority w:val="99"/>
    <w:rsid w:val="003742D5"/>
    <w:rPr>
      <w:b/>
      <w:i/>
      <w:szCs w:val="20"/>
    </w:rPr>
  </w:style>
  <w:style w:type="character" w:customStyle="1" w:styleId="bodprogramuzasednChar">
    <w:name w:val="bod programu zasedání Char"/>
    <w:link w:val="bodprogramuzasedn"/>
    <w:uiPriority w:val="99"/>
    <w:locked/>
    <w:rsid w:val="00B302D5"/>
    <w:rPr>
      <w:rFonts w:ascii="Arial" w:hAnsi="Arial"/>
      <w:b/>
      <w:sz w:val="28"/>
    </w:rPr>
  </w:style>
  <w:style w:type="character" w:customStyle="1" w:styleId="usnesenChar">
    <w:name w:val="usnesení Char"/>
    <w:link w:val="usnesen"/>
    <w:uiPriority w:val="99"/>
    <w:locked/>
    <w:rsid w:val="00B302D5"/>
    <w:rPr>
      <w:rFonts w:ascii="Arial" w:hAnsi="Arial"/>
      <w:b/>
      <w:i/>
      <w:sz w:val="24"/>
    </w:rPr>
  </w:style>
  <w:style w:type="character" w:styleId="Odkaznakoment">
    <w:name w:val="annotation reference"/>
    <w:uiPriority w:val="99"/>
    <w:semiHidden/>
    <w:rsid w:val="00B302D5"/>
    <w:rPr>
      <w:rFonts w:cs="Times New Roman"/>
      <w:sz w:val="16"/>
    </w:rPr>
  </w:style>
  <w:style w:type="table" w:styleId="Mkatabulky">
    <w:name w:val="Table Grid"/>
    <w:basedOn w:val="Normlntabulka"/>
    <w:uiPriority w:val="99"/>
    <w:rsid w:val="000E7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eznam2zvraznn4">
    <w:name w:val="Medium List 2 Accent 4"/>
    <w:basedOn w:val="Normlntabulka"/>
    <w:uiPriority w:val="99"/>
    <w:rsid w:val="00B0690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Textbubliny">
    <w:name w:val="Balloon Text"/>
    <w:basedOn w:val="Normln"/>
    <w:link w:val="TextbublinyChar"/>
    <w:uiPriority w:val="99"/>
    <w:semiHidden/>
    <w:rsid w:val="005C3FDB"/>
    <w:rPr>
      <w:rFonts w:ascii="Tahoma" w:hAnsi="Tahoma" w:cs="Tahoma"/>
      <w:sz w:val="16"/>
      <w:szCs w:val="16"/>
    </w:rPr>
  </w:style>
  <w:style w:type="character" w:customStyle="1" w:styleId="TextbublinyChar">
    <w:name w:val="Text bubliny Char"/>
    <w:link w:val="Textbubliny"/>
    <w:uiPriority w:val="99"/>
    <w:semiHidden/>
    <w:locked/>
    <w:rsid w:val="005C3FDB"/>
    <w:rPr>
      <w:rFonts w:ascii="Tahoma" w:hAnsi="Tahoma" w:cs="Tahoma"/>
      <w:sz w:val="16"/>
      <w:szCs w:val="16"/>
      <w:lang w:eastAsia="ar-SA" w:bidi="ar-SA"/>
    </w:rPr>
  </w:style>
  <w:style w:type="table" w:styleId="Svtlseznamzvraznn2">
    <w:name w:val="Light List Accent 2"/>
    <w:basedOn w:val="Normlntabulka"/>
    <w:uiPriority w:val="99"/>
    <w:rsid w:val="00CB76C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WW-Vchoz">
    <w:name w:val="WW-Výchozí"/>
    <w:rsid w:val="00F717C3"/>
    <w:pPr>
      <w:widowControl w:val="0"/>
      <w:tabs>
        <w:tab w:val="left" w:pos="709"/>
      </w:tabs>
      <w:suppressAutoHyphens/>
      <w:spacing w:before="200" w:after="200" w:line="100" w:lineRule="atLeast"/>
      <w:textAlignment w:val="baseline"/>
    </w:pPr>
    <w:rPr>
      <w:rFonts w:ascii="Calibri" w:eastAsia="Lucida Sans Unicode" w:hAnsi="Calibri" w:cs="Tahoma"/>
      <w:sz w:val="24"/>
      <w:szCs w:val="24"/>
      <w:lang w:eastAsia="ar-SA"/>
    </w:rPr>
  </w:style>
  <w:style w:type="paragraph" w:styleId="Textkomente">
    <w:name w:val="annotation text"/>
    <w:basedOn w:val="Normln"/>
    <w:link w:val="TextkomenteChar"/>
    <w:uiPriority w:val="99"/>
    <w:semiHidden/>
    <w:unhideWhenUsed/>
    <w:rsid w:val="00485180"/>
    <w:rPr>
      <w:sz w:val="20"/>
      <w:szCs w:val="20"/>
    </w:rPr>
  </w:style>
  <w:style w:type="character" w:customStyle="1" w:styleId="TextkomenteChar">
    <w:name w:val="Text komentáře Char"/>
    <w:basedOn w:val="Standardnpsmoodstavce"/>
    <w:link w:val="Textkomente"/>
    <w:uiPriority w:val="99"/>
    <w:semiHidden/>
    <w:rsid w:val="00485180"/>
    <w:rPr>
      <w:lang w:eastAsia="ar-SA"/>
    </w:rPr>
  </w:style>
  <w:style w:type="paragraph" w:styleId="Pedmtkomente">
    <w:name w:val="annotation subject"/>
    <w:basedOn w:val="Textkomente"/>
    <w:next w:val="Textkomente"/>
    <w:link w:val="PedmtkomenteChar"/>
    <w:uiPriority w:val="99"/>
    <w:semiHidden/>
    <w:unhideWhenUsed/>
    <w:rsid w:val="00485180"/>
    <w:rPr>
      <w:b/>
      <w:bCs/>
    </w:rPr>
  </w:style>
  <w:style w:type="character" w:customStyle="1" w:styleId="PedmtkomenteChar">
    <w:name w:val="Předmět komentáře Char"/>
    <w:basedOn w:val="TextkomenteChar"/>
    <w:link w:val="Pedmtkomente"/>
    <w:uiPriority w:val="99"/>
    <w:semiHidden/>
    <w:rsid w:val="00485180"/>
    <w:rPr>
      <w:b/>
      <w:bCs/>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8153A"/>
    <w:pPr>
      <w:suppressAutoHyphens/>
    </w:pPr>
    <w:rPr>
      <w:sz w:val="24"/>
      <w:szCs w:val="24"/>
      <w:lang w:eastAsia="ar-SA"/>
    </w:rPr>
  </w:style>
  <w:style w:type="paragraph" w:styleId="Nadpis2">
    <w:name w:val="heading 2"/>
    <w:basedOn w:val="Normln"/>
    <w:next w:val="Normln"/>
    <w:link w:val="Nadpis2Char"/>
    <w:uiPriority w:val="99"/>
    <w:qFormat/>
    <w:rsid w:val="003742D5"/>
    <w:pPr>
      <w:keepNext/>
      <w:keepLines/>
      <w:numPr>
        <w:ilvl w:val="1"/>
        <w:numId w:val="7"/>
      </w:numPr>
      <w:tabs>
        <w:tab w:val="left" w:pos="708"/>
      </w:tabs>
      <w:spacing w:before="200" w:line="276" w:lineRule="auto"/>
      <w:outlineLvl w:val="1"/>
    </w:pPr>
    <w:rPr>
      <w:rFonts w:ascii="Cambria" w:hAnsi="Cambria"/>
      <w:b/>
      <w:bCs/>
      <w:color w:val="4F81BD"/>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uiPriority w:val="99"/>
    <w:locked/>
    <w:rsid w:val="003742D5"/>
    <w:rPr>
      <w:rFonts w:ascii="Cambria" w:hAnsi="Cambria" w:cs="Times New Roman"/>
      <w:b/>
      <w:color w:val="4F81BD"/>
      <w:sz w:val="26"/>
    </w:rPr>
  </w:style>
  <w:style w:type="character" w:customStyle="1" w:styleId="Absatz-Standardschriftart">
    <w:name w:val="Absatz-Standardschriftart"/>
    <w:uiPriority w:val="99"/>
    <w:rsid w:val="0018153A"/>
  </w:style>
  <w:style w:type="character" w:customStyle="1" w:styleId="WW-Absatz-Standardschriftart">
    <w:name w:val="WW-Absatz-Standardschriftart"/>
    <w:uiPriority w:val="99"/>
    <w:rsid w:val="0018153A"/>
  </w:style>
  <w:style w:type="character" w:customStyle="1" w:styleId="WW-Absatz-Standardschriftart1">
    <w:name w:val="WW-Absatz-Standardschriftart1"/>
    <w:uiPriority w:val="99"/>
    <w:rsid w:val="0018153A"/>
  </w:style>
  <w:style w:type="character" w:customStyle="1" w:styleId="Standardnpsmoodstavce2">
    <w:name w:val="Standardní písmo odstavce2"/>
    <w:uiPriority w:val="99"/>
    <w:rsid w:val="0018153A"/>
  </w:style>
  <w:style w:type="character" w:customStyle="1" w:styleId="WW-Absatz-Standardschriftart11">
    <w:name w:val="WW-Absatz-Standardschriftart11"/>
    <w:uiPriority w:val="99"/>
    <w:rsid w:val="0018153A"/>
  </w:style>
  <w:style w:type="character" w:customStyle="1" w:styleId="Standardnpsmoodstavce1">
    <w:name w:val="Standardní písmo odstavce1"/>
    <w:uiPriority w:val="99"/>
    <w:rsid w:val="0018153A"/>
  </w:style>
  <w:style w:type="character" w:styleId="Hypertextovodkaz">
    <w:name w:val="Hyperlink"/>
    <w:uiPriority w:val="99"/>
    <w:rsid w:val="0018153A"/>
    <w:rPr>
      <w:rFonts w:cs="Times New Roman"/>
      <w:color w:val="0000FF"/>
      <w:u w:val="single"/>
    </w:rPr>
  </w:style>
  <w:style w:type="paragraph" w:customStyle="1" w:styleId="Nadpis">
    <w:name w:val="Nadpis"/>
    <w:basedOn w:val="Normln"/>
    <w:next w:val="Zkladntext"/>
    <w:uiPriority w:val="99"/>
    <w:rsid w:val="0018153A"/>
    <w:pPr>
      <w:keepNext/>
      <w:spacing w:before="240" w:after="120"/>
    </w:pPr>
    <w:rPr>
      <w:rFonts w:ascii="Arial" w:hAnsi="Arial" w:cs="Tahoma"/>
      <w:sz w:val="28"/>
      <w:szCs w:val="28"/>
    </w:rPr>
  </w:style>
  <w:style w:type="paragraph" w:styleId="Zkladntext">
    <w:name w:val="Body Text"/>
    <w:basedOn w:val="Normln"/>
    <w:link w:val="ZkladntextChar"/>
    <w:uiPriority w:val="99"/>
    <w:rsid w:val="0018153A"/>
    <w:pPr>
      <w:spacing w:after="120"/>
    </w:pPr>
  </w:style>
  <w:style w:type="character" w:customStyle="1" w:styleId="ZkladntextChar">
    <w:name w:val="Základní text Char"/>
    <w:link w:val="Zkladntext"/>
    <w:uiPriority w:val="99"/>
    <w:semiHidden/>
    <w:locked/>
    <w:rsid w:val="005317A8"/>
    <w:rPr>
      <w:rFonts w:cs="Times New Roman"/>
      <w:sz w:val="24"/>
      <w:szCs w:val="24"/>
      <w:lang w:eastAsia="ar-SA" w:bidi="ar-SA"/>
    </w:rPr>
  </w:style>
  <w:style w:type="paragraph" w:styleId="Seznam">
    <w:name w:val="List"/>
    <w:basedOn w:val="Zkladntext"/>
    <w:uiPriority w:val="99"/>
    <w:rsid w:val="0018153A"/>
    <w:rPr>
      <w:rFonts w:cs="Tahoma"/>
    </w:rPr>
  </w:style>
  <w:style w:type="paragraph" w:customStyle="1" w:styleId="Popisek">
    <w:name w:val="Popisek"/>
    <w:basedOn w:val="Normln"/>
    <w:uiPriority w:val="99"/>
    <w:rsid w:val="0018153A"/>
    <w:pPr>
      <w:suppressLineNumbers/>
      <w:spacing w:before="120" w:after="120"/>
    </w:pPr>
    <w:rPr>
      <w:rFonts w:cs="Tahoma"/>
      <w:i/>
      <w:iCs/>
    </w:rPr>
  </w:style>
  <w:style w:type="paragraph" w:customStyle="1" w:styleId="Rejstk">
    <w:name w:val="Rejstřík"/>
    <w:basedOn w:val="Normln"/>
    <w:uiPriority w:val="99"/>
    <w:rsid w:val="0018153A"/>
    <w:pPr>
      <w:suppressLineNumbers/>
    </w:pPr>
    <w:rPr>
      <w:rFonts w:cs="Tahoma"/>
    </w:rPr>
  </w:style>
  <w:style w:type="paragraph" w:styleId="Zhlav">
    <w:name w:val="header"/>
    <w:basedOn w:val="Normln"/>
    <w:link w:val="ZhlavChar"/>
    <w:uiPriority w:val="99"/>
    <w:rsid w:val="0018153A"/>
    <w:pPr>
      <w:tabs>
        <w:tab w:val="center" w:pos="4536"/>
        <w:tab w:val="right" w:pos="9072"/>
      </w:tabs>
    </w:pPr>
  </w:style>
  <w:style w:type="character" w:customStyle="1" w:styleId="ZhlavChar">
    <w:name w:val="Záhlaví Char"/>
    <w:link w:val="Zhlav"/>
    <w:uiPriority w:val="99"/>
    <w:semiHidden/>
    <w:locked/>
    <w:rsid w:val="005317A8"/>
    <w:rPr>
      <w:rFonts w:cs="Times New Roman"/>
      <w:sz w:val="24"/>
      <w:szCs w:val="24"/>
      <w:lang w:eastAsia="ar-SA" w:bidi="ar-SA"/>
    </w:rPr>
  </w:style>
  <w:style w:type="paragraph" w:styleId="Zpat">
    <w:name w:val="footer"/>
    <w:basedOn w:val="Normln"/>
    <w:link w:val="ZpatChar"/>
    <w:uiPriority w:val="99"/>
    <w:rsid w:val="0018153A"/>
    <w:pPr>
      <w:tabs>
        <w:tab w:val="center" w:pos="4536"/>
        <w:tab w:val="right" w:pos="9072"/>
      </w:tabs>
    </w:pPr>
  </w:style>
  <w:style w:type="character" w:customStyle="1" w:styleId="ZpatChar">
    <w:name w:val="Zápatí Char"/>
    <w:link w:val="Zpat"/>
    <w:uiPriority w:val="99"/>
    <w:semiHidden/>
    <w:locked/>
    <w:rsid w:val="005317A8"/>
    <w:rPr>
      <w:rFonts w:cs="Times New Roman"/>
      <w:sz w:val="24"/>
      <w:szCs w:val="24"/>
      <w:lang w:eastAsia="ar-SA" w:bidi="ar-SA"/>
    </w:rPr>
  </w:style>
  <w:style w:type="paragraph" w:customStyle="1" w:styleId="Standard">
    <w:name w:val="Standard"/>
    <w:link w:val="StandardChar"/>
    <w:uiPriority w:val="99"/>
    <w:rsid w:val="003742D5"/>
    <w:pPr>
      <w:tabs>
        <w:tab w:val="left" w:pos="708"/>
      </w:tabs>
      <w:suppressAutoHyphens/>
    </w:pPr>
    <w:rPr>
      <w:rFonts w:ascii="Calibri" w:hAnsi="Calibri"/>
      <w:sz w:val="22"/>
      <w:szCs w:val="22"/>
      <w:lang w:eastAsia="zh-CN"/>
    </w:rPr>
  </w:style>
  <w:style w:type="paragraph" w:styleId="Odstavecseseznamem">
    <w:name w:val="List Paragraph"/>
    <w:basedOn w:val="Normln"/>
    <w:link w:val="OdstavecseseznamemChar"/>
    <w:uiPriority w:val="99"/>
    <w:qFormat/>
    <w:rsid w:val="003742D5"/>
    <w:pPr>
      <w:suppressAutoHyphens w:val="0"/>
      <w:spacing w:after="200" w:line="276" w:lineRule="auto"/>
      <w:ind w:left="720"/>
      <w:contextualSpacing/>
    </w:pPr>
    <w:rPr>
      <w:rFonts w:ascii="Calibri" w:hAnsi="Calibri"/>
      <w:sz w:val="22"/>
      <w:szCs w:val="20"/>
      <w:lang w:eastAsia="cs-CZ"/>
    </w:rPr>
  </w:style>
  <w:style w:type="character" w:customStyle="1" w:styleId="apple-converted-space">
    <w:name w:val="apple-converted-space"/>
    <w:uiPriority w:val="99"/>
    <w:rsid w:val="003742D5"/>
  </w:style>
  <w:style w:type="character" w:customStyle="1" w:styleId="OdstavecseseznamemChar">
    <w:name w:val="Odstavec se seznamem Char"/>
    <w:link w:val="Odstavecseseznamem"/>
    <w:uiPriority w:val="99"/>
    <w:locked/>
    <w:rsid w:val="003742D5"/>
    <w:rPr>
      <w:rFonts w:ascii="Calibri" w:hAnsi="Calibri"/>
      <w:sz w:val="22"/>
    </w:rPr>
  </w:style>
  <w:style w:type="paragraph" w:customStyle="1" w:styleId="Bodprogramu">
    <w:name w:val="Bod programu"/>
    <w:basedOn w:val="Standard"/>
    <w:link w:val="BodprogramuChar"/>
    <w:uiPriority w:val="99"/>
    <w:rsid w:val="003742D5"/>
    <w:pPr>
      <w:numPr>
        <w:numId w:val="4"/>
      </w:numPr>
      <w:tabs>
        <w:tab w:val="clear" w:pos="708"/>
      </w:tabs>
      <w:spacing w:before="120" w:after="120" w:line="276" w:lineRule="auto"/>
      <w:jc w:val="both"/>
    </w:pPr>
    <w:rPr>
      <w:rFonts w:ascii="Times New Roman" w:hAnsi="Times New Roman"/>
      <w:b/>
      <w:color w:val="000000"/>
      <w:sz w:val="28"/>
      <w:szCs w:val="20"/>
    </w:rPr>
  </w:style>
  <w:style w:type="character" w:customStyle="1" w:styleId="StandardChar">
    <w:name w:val="Standard Char"/>
    <w:link w:val="Standard"/>
    <w:uiPriority w:val="99"/>
    <w:locked/>
    <w:rsid w:val="003742D5"/>
    <w:rPr>
      <w:rFonts w:ascii="Calibri" w:hAnsi="Calibri"/>
      <w:sz w:val="22"/>
      <w:lang w:eastAsia="zh-CN"/>
    </w:rPr>
  </w:style>
  <w:style w:type="character" w:customStyle="1" w:styleId="BodprogramuChar">
    <w:name w:val="Bod programu Char"/>
    <w:link w:val="Bodprogramu"/>
    <w:uiPriority w:val="99"/>
    <w:locked/>
    <w:rsid w:val="003742D5"/>
    <w:rPr>
      <w:rFonts w:eastAsia="Times New Roman"/>
      <w:b/>
      <w:color w:val="000000"/>
      <w:sz w:val="28"/>
      <w:lang w:eastAsia="zh-CN"/>
    </w:rPr>
  </w:style>
  <w:style w:type="paragraph" w:customStyle="1" w:styleId="usnesen1">
    <w:name w:val="usnesení1"/>
    <w:basedOn w:val="Standard"/>
    <w:link w:val="usnesen1Char"/>
    <w:uiPriority w:val="99"/>
    <w:rsid w:val="003742D5"/>
    <w:pPr>
      <w:tabs>
        <w:tab w:val="clear" w:pos="708"/>
      </w:tabs>
      <w:spacing w:before="120" w:after="120" w:line="276" w:lineRule="auto"/>
      <w:ind w:left="360"/>
      <w:jc w:val="both"/>
    </w:pPr>
    <w:rPr>
      <w:rFonts w:ascii="Times New Roman" w:hAnsi="Times New Roman"/>
      <w:b/>
      <w:i/>
      <w:sz w:val="28"/>
      <w:szCs w:val="20"/>
    </w:rPr>
  </w:style>
  <w:style w:type="character" w:customStyle="1" w:styleId="usnesen1Char">
    <w:name w:val="usnesení1 Char"/>
    <w:link w:val="usnesen1"/>
    <w:uiPriority w:val="99"/>
    <w:locked/>
    <w:rsid w:val="003742D5"/>
    <w:rPr>
      <w:rFonts w:eastAsia="Times New Roman"/>
      <w:b/>
      <w:i/>
      <w:sz w:val="28"/>
      <w:lang w:eastAsia="zh-CN"/>
    </w:rPr>
  </w:style>
  <w:style w:type="paragraph" w:customStyle="1" w:styleId="bodprogramuzasedn">
    <w:name w:val="bod programu zasedání"/>
    <w:basedOn w:val="Odstavecseseznamem"/>
    <w:link w:val="bodprogramuzasednChar"/>
    <w:uiPriority w:val="99"/>
    <w:rsid w:val="003742D5"/>
    <w:pPr>
      <w:numPr>
        <w:numId w:val="7"/>
      </w:numPr>
      <w:tabs>
        <w:tab w:val="left" w:pos="708"/>
      </w:tabs>
      <w:suppressAutoHyphens/>
      <w:contextualSpacing w:val="0"/>
      <w:outlineLvl w:val="0"/>
    </w:pPr>
    <w:rPr>
      <w:rFonts w:ascii="Arial" w:hAnsi="Arial"/>
      <w:b/>
      <w:sz w:val="28"/>
    </w:rPr>
  </w:style>
  <w:style w:type="paragraph" w:customStyle="1" w:styleId="Vchoz">
    <w:name w:val="Výchozí"/>
    <w:uiPriority w:val="99"/>
    <w:rsid w:val="003742D5"/>
    <w:pPr>
      <w:tabs>
        <w:tab w:val="left" w:pos="708"/>
      </w:tabs>
      <w:suppressAutoHyphens/>
      <w:spacing w:after="200" w:line="276" w:lineRule="auto"/>
    </w:pPr>
    <w:rPr>
      <w:rFonts w:ascii="Arial" w:hAnsi="Arial"/>
      <w:sz w:val="24"/>
      <w:szCs w:val="22"/>
    </w:rPr>
  </w:style>
  <w:style w:type="paragraph" w:customStyle="1" w:styleId="usnesen">
    <w:name w:val="usnesení"/>
    <w:basedOn w:val="Vchoz"/>
    <w:link w:val="usnesenChar"/>
    <w:uiPriority w:val="99"/>
    <w:rsid w:val="003742D5"/>
    <w:rPr>
      <w:b/>
      <w:i/>
      <w:szCs w:val="20"/>
    </w:rPr>
  </w:style>
  <w:style w:type="character" w:customStyle="1" w:styleId="bodprogramuzasednChar">
    <w:name w:val="bod programu zasedání Char"/>
    <w:link w:val="bodprogramuzasedn"/>
    <w:uiPriority w:val="99"/>
    <w:locked/>
    <w:rsid w:val="00B302D5"/>
    <w:rPr>
      <w:rFonts w:ascii="Arial" w:hAnsi="Arial"/>
      <w:b/>
      <w:sz w:val="28"/>
    </w:rPr>
  </w:style>
  <w:style w:type="character" w:customStyle="1" w:styleId="usnesenChar">
    <w:name w:val="usnesení Char"/>
    <w:link w:val="usnesen"/>
    <w:uiPriority w:val="99"/>
    <w:locked/>
    <w:rsid w:val="00B302D5"/>
    <w:rPr>
      <w:rFonts w:ascii="Arial" w:hAnsi="Arial"/>
      <w:b/>
      <w:i/>
      <w:sz w:val="24"/>
    </w:rPr>
  </w:style>
  <w:style w:type="character" w:styleId="Odkaznakoment">
    <w:name w:val="annotation reference"/>
    <w:uiPriority w:val="99"/>
    <w:semiHidden/>
    <w:rsid w:val="00B302D5"/>
    <w:rPr>
      <w:rFonts w:cs="Times New Roman"/>
      <w:sz w:val="16"/>
    </w:rPr>
  </w:style>
  <w:style w:type="table" w:styleId="Mkatabulky">
    <w:name w:val="Table Grid"/>
    <w:basedOn w:val="Normlntabulka"/>
    <w:uiPriority w:val="99"/>
    <w:rsid w:val="000E7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eznam2zvraznn4">
    <w:name w:val="Medium List 2 Accent 4"/>
    <w:basedOn w:val="Normlntabulka"/>
    <w:uiPriority w:val="99"/>
    <w:rsid w:val="00B0690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Textbubliny">
    <w:name w:val="Balloon Text"/>
    <w:basedOn w:val="Normln"/>
    <w:link w:val="TextbublinyChar"/>
    <w:uiPriority w:val="99"/>
    <w:semiHidden/>
    <w:rsid w:val="005C3FDB"/>
    <w:rPr>
      <w:rFonts w:ascii="Tahoma" w:hAnsi="Tahoma" w:cs="Tahoma"/>
      <w:sz w:val="16"/>
      <w:szCs w:val="16"/>
    </w:rPr>
  </w:style>
  <w:style w:type="character" w:customStyle="1" w:styleId="TextbublinyChar">
    <w:name w:val="Text bubliny Char"/>
    <w:link w:val="Textbubliny"/>
    <w:uiPriority w:val="99"/>
    <w:semiHidden/>
    <w:locked/>
    <w:rsid w:val="005C3FDB"/>
    <w:rPr>
      <w:rFonts w:ascii="Tahoma" w:hAnsi="Tahoma" w:cs="Tahoma"/>
      <w:sz w:val="16"/>
      <w:szCs w:val="16"/>
      <w:lang w:eastAsia="ar-SA" w:bidi="ar-SA"/>
    </w:rPr>
  </w:style>
  <w:style w:type="table" w:styleId="Svtlseznamzvraznn2">
    <w:name w:val="Light List Accent 2"/>
    <w:basedOn w:val="Normlntabulka"/>
    <w:uiPriority w:val="99"/>
    <w:rsid w:val="00CB76C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WW-Vchoz">
    <w:name w:val="WW-Výchozí"/>
    <w:rsid w:val="00F717C3"/>
    <w:pPr>
      <w:widowControl w:val="0"/>
      <w:tabs>
        <w:tab w:val="left" w:pos="709"/>
      </w:tabs>
      <w:suppressAutoHyphens/>
      <w:spacing w:before="200" w:after="200" w:line="100" w:lineRule="atLeast"/>
      <w:textAlignment w:val="baseline"/>
    </w:pPr>
    <w:rPr>
      <w:rFonts w:ascii="Calibri" w:eastAsia="Lucida Sans Unicode" w:hAnsi="Calibri" w:cs="Tahoma"/>
      <w:sz w:val="24"/>
      <w:szCs w:val="24"/>
      <w:lang w:eastAsia="ar-SA"/>
    </w:rPr>
  </w:style>
  <w:style w:type="paragraph" w:styleId="Textkomente">
    <w:name w:val="annotation text"/>
    <w:basedOn w:val="Normln"/>
    <w:link w:val="TextkomenteChar"/>
    <w:uiPriority w:val="99"/>
    <w:semiHidden/>
    <w:unhideWhenUsed/>
    <w:rsid w:val="00485180"/>
    <w:rPr>
      <w:sz w:val="20"/>
      <w:szCs w:val="20"/>
    </w:rPr>
  </w:style>
  <w:style w:type="character" w:customStyle="1" w:styleId="TextkomenteChar">
    <w:name w:val="Text komentáře Char"/>
    <w:basedOn w:val="Standardnpsmoodstavce"/>
    <w:link w:val="Textkomente"/>
    <w:uiPriority w:val="99"/>
    <w:semiHidden/>
    <w:rsid w:val="00485180"/>
    <w:rPr>
      <w:lang w:eastAsia="ar-SA"/>
    </w:rPr>
  </w:style>
  <w:style w:type="paragraph" w:styleId="Pedmtkomente">
    <w:name w:val="annotation subject"/>
    <w:basedOn w:val="Textkomente"/>
    <w:next w:val="Textkomente"/>
    <w:link w:val="PedmtkomenteChar"/>
    <w:uiPriority w:val="99"/>
    <w:semiHidden/>
    <w:unhideWhenUsed/>
    <w:rsid w:val="00485180"/>
    <w:rPr>
      <w:b/>
      <w:bCs/>
    </w:rPr>
  </w:style>
  <w:style w:type="character" w:customStyle="1" w:styleId="PedmtkomenteChar">
    <w:name w:val="Předmět komentáře Char"/>
    <w:basedOn w:val="TextkomenteChar"/>
    <w:link w:val="Pedmtkomente"/>
    <w:uiPriority w:val="99"/>
    <w:semiHidden/>
    <w:rsid w:val="00485180"/>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ube.webnode.cz/"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2999</Words>
  <Characters>17698</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Obec Lubě</vt:lpstr>
    </vt:vector>
  </TitlesOfParts>
  <Company/>
  <LinksUpToDate>false</LinksUpToDate>
  <CharactersWithSpaces>20656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 Lubě</dc:title>
  <dc:creator>Jana Formánková</dc:creator>
  <cp:lastModifiedBy>Domaci</cp:lastModifiedBy>
  <cp:revision>2</cp:revision>
  <cp:lastPrinted>2015-08-20T15:51:00Z</cp:lastPrinted>
  <dcterms:created xsi:type="dcterms:W3CDTF">2015-08-26T20:06:00Z</dcterms:created>
  <dcterms:modified xsi:type="dcterms:W3CDTF">2015-08-26T20:06:00Z</dcterms:modified>
</cp:coreProperties>
</file>